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22"/>
        <w:gridCol w:w="3776"/>
        <w:gridCol w:w="5559"/>
      </w:tblGrid>
      <w:tr w:rsidR="00FF6B5A" w:rsidRPr="00A94E29" w14:paraId="4A870736" w14:textId="77777777" w:rsidTr="4969739D">
        <w:trPr>
          <w:trHeight w:val="204"/>
        </w:trPr>
        <w:tc>
          <w:tcPr>
            <w:tcW w:w="146" w:type="dxa"/>
            <w:shd w:val="clear" w:color="auto" w:fill="auto"/>
            <w:vAlign w:val="bottom"/>
            <w:hideMark/>
          </w:tcPr>
          <w:p w14:paraId="3F64479A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051BB5B7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14:paraId="1316EDFF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9" w:type="dxa"/>
            <w:shd w:val="clear" w:color="auto" w:fill="auto"/>
            <w:hideMark/>
          </w:tcPr>
          <w:p w14:paraId="71B5122C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FF6B5A" w:rsidRPr="00A94E29" w14:paraId="160C076F" w14:textId="77777777" w:rsidTr="4969739D">
        <w:trPr>
          <w:trHeight w:val="450"/>
        </w:trPr>
        <w:tc>
          <w:tcPr>
            <w:tcW w:w="146" w:type="dxa"/>
            <w:shd w:val="clear" w:color="auto" w:fill="auto"/>
            <w:vAlign w:val="center"/>
            <w:hideMark/>
          </w:tcPr>
          <w:p w14:paraId="392C8BBE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9757" w:type="dxa"/>
            <w:gridSpan w:val="3"/>
            <w:vMerge w:val="restart"/>
            <w:shd w:val="clear" w:color="auto" w:fill="2F5597"/>
            <w:vAlign w:val="center"/>
            <w:hideMark/>
          </w:tcPr>
          <w:p w14:paraId="7CF9CBCA" w14:textId="77777777" w:rsidR="00FF6B5A" w:rsidRPr="00A94E29" w:rsidRDefault="00FF6B5A" w:rsidP="00FF6B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lang w:eastAsia="sk-SK"/>
              </w:rPr>
            </w:pPr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A94E29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A94E29" w14:paraId="633AD420" w14:textId="77777777" w:rsidTr="4969739D">
        <w:trPr>
          <w:trHeight w:val="450"/>
        </w:trPr>
        <w:tc>
          <w:tcPr>
            <w:tcW w:w="146" w:type="dxa"/>
            <w:shd w:val="clear" w:color="auto" w:fill="auto"/>
            <w:vAlign w:val="center"/>
            <w:hideMark/>
          </w:tcPr>
          <w:p w14:paraId="6685FB53" w14:textId="77777777" w:rsidR="00FF6B5A" w:rsidRPr="00A94E29" w:rsidRDefault="00FF6B5A" w:rsidP="00FF6B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9757" w:type="dxa"/>
            <w:gridSpan w:val="3"/>
            <w:vMerge/>
            <w:vAlign w:val="center"/>
            <w:hideMark/>
          </w:tcPr>
          <w:p w14:paraId="3D077C5D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A94E29" w14:paraId="1A780001" w14:textId="77777777" w:rsidTr="4969739D">
        <w:trPr>
          <w:trHeight w:val="60"/>
        </w:trPr>
        <w:tc>
          <w:tcPr>
            <w:tcW w:w="146" w:type="dxa"/>
            <w:shd w:val="clear" w:color="auto" w:fill="auto"/>
            <w:vAlign w:val="bottom"/>
            <w:hideMark/>
          </w:tcPr>
          <w:p w14:paraId="62E8AF62" w14:textId="77777777" w:rsidR="00FF6B5A" w:rsidRPr="00A94E29" w:rsidRDefault="00FF6B5A" w:rsidP="00FF6B5A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139D21B0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14:paraId="0E2223AC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9" w:type="dxa"/>
            <w:shd w:val="clear" w:color="auto" w:fill="auto"/>
            <w:hideMark/>
          </w:tcPr>
          <w:p w14:paraId="4EBF42F1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FF6B5A" w:rsidRPr="00A94E29" w14:paraId="37A82A18" w14:textId="77777777" w:rsidTr="4969739D">
        <w:trPr>
          <w:trHeight w:val="375"/>
        </w:trPr>
        <w:tc>
          <w:tcPr>
            <w:tcW w:w="146" w:type="dxa"/>
            <w:shd w:val="clear" w:color="auto" w:fill="auto"/>
            <w:vAlign w:val="bottom"/>
            <w:hideMark/>
          </w:tcPr>
          <w:p w14:paraId="08A4E1C9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9757" w:type="dxa"/>
            <w:gridSpan w:val="3"/>
            <w:vMerge w:val="restart"/>
            <w:shd w:val="clear" w:color="auto" w:fill="auto"/>
            <w:vAlign w:val="bottom"/>
            <w:hideMark/>
          </w:tcPr>
          <w:p w14:paraId="38769112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i/>
                <w:iCs/>
                <w:color w:val="2F5597"/>
                <w:lang w:eastAsia="sk-SK"/>
              </w:rPr>
            </w:pPr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A94E29" w14:paraId="0F6D3922" w14:textId="77777777" w:rsidTr="4969739D">
        <w:trPr>
          <w:trHeight w:val="375"/>
        </w:trPr>
        <w:tc>
          <w:tcPr>
            <w:tcW w:w="146" w:type="dxa"/>
            <w:shd w:val="clear" w:color="auto" w:fill="auto"/>
            <w:vAlign w:val="bottom"/>
            <w:hideMark/>
          </w:tcPr>
          <w:p w14:paraId="4963AA4B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9757" w:type="dxa"/>
            <w:gridSpan w:val="3"/>
            <w:vMerge/>
            <w:vAlign w:val="center"/>
            <w:hideMark/>
          </w:tcPr>
          <w:p w14:paraId="0F88D558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A94E29" w14:paraId="037F6775" w14:textId="77777777" w:rsidTr="4969739D">
        <w:trPr>
          <w:trHeight w:val="90"/>
        </w:trPr>
        <w:tc>
          <w:tcPr>
            <w:tcW w:w="146" w:type="dxa"/>
            <w:shd w:val="clear" w:color="auto" w:fill="auto"/>
            <w:vAlign w:val="bottom"/>
            <w:hideMark/>
          </w:tcPr>
          <w:p w14:paraId="6C358E9D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5DACFEE4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14:paraId="50BB535C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9" w:type="dxa"/>
            <w:shd w:val="clear" w:color="auto" w:fill="auto"/>
            <w:hideMark/>
          </w:tcPr>
          <w:p w14:paraId="3D79C4CB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FF6B5A" w:rsidRPr="00A94E29" w14:paraId="00F26D84" w14:textId="77777777" w:rsidTr="4969739D">
        <w:trPr>
          <w:trHeight w:val="345"/>
        </w:trPr>
        <w:tc>
          <w:tcPr>
            <w:tcW w:w="146" w:type="dxa"/>
            <w:shd w:val="clear" w:color="auto" w:fill="auto"/>
            <w:vAlign w:val="bottom"/>
            <w:hideMark/>
          </w:tcPr>
          <w:p w14:paraId="49B0A076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1808A81C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776" w:type="dxa"/>
            <w:shd w:val="clear" w:color="auto" w:fill="D9E1F2"/>
            <w:vAlign w:val="center"/>
            <w:hideMark/>
          </w:tcPr>
          <w:p w14:paraId="1F25FA76" w14:textId="77777777" w:rsidR="00FF6B5A" w:rsidRPr="00A94E29" w:rsidRDefault="00C635E0" w:rsidP="004E4845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0" w:anchor="'poznamky_explanatory notes'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procedure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>:</w:t>
              </w:r>
            </w:hyperlink>
            <w:r w:rsidR="004E4845" w:rsidRPr="00A94E29">
              <w:rPr>
                <w:rStyle w:val="Odkaznapoznmkupodiarou"/>
                <w:rFonts w:eastAsia="Times New Roman" w:cs="Times New Roman"/>
                <w:lang w:eastAsia="sk-SK"/>
              </w:rPr>
              <w:footnoteReference w:id="1"/>
            </w:r>
          </w:p>
        </w:tc>
        <w:tc>
          <w:tcPr>
            <w:tcW w:w="5559" w:type="dxa"/>
            <w:shd w:val="clear" w:color="auto" w:fill="auto"/>
            <w:hideMark/>
          </w:tcPr>
          <w:p w14:paraId="0F0654DD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FF6B5A" w:rsidRPr="00A94E29" w14:paraId="7F371B08" w14:textId="77777777" w:rsidTr="4969739D">
        <w:trPr>
          <w:trHeight w:val="345"/>
        </w:trPr>
        <w:tc>
          <w:tcPr>
            <w:tcW w:w="146" w:type="dxa"/>
            <w:shd w:val="clear" w:color="auto" w:fill="auto"/>
            <w:vAlign w:val="bottom"/>
            <w:hideMark/>
          </w:tcPr>
          <w:p w14:paraId="6F602283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5618F952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bookmarkStart w:id="0" w:name="RANGE!C9"/>
        <w:tc>
          <w:tcPr>
            <w:tcW w:w="3776" w:type="dxa"/>
            <w:shd w:val="clear" w:color="auto" w:fill="D9E1F2"/>
            <w:vAlign w:val="center"/>
            <w:hideMark/>
          </w:tcPr>
          <w:p w14:paraId="17219C3A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A94E29">
              <w:rPr>
                <w:rFonts w:eastAsia="Times New Roman" w:cs="Times New Roman"/>
                <w:lang w:eastAsia="sk-SK"/>
              </w:rPr>
              <w:fldChar w:fldCharType="begin"/>
            </w:r>
            <w:r w:rsidRPr="00A94E29">
              <w:rPr>
                <w:rFonts w:eastAsia="Times New Roman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A94E29">
              <w:rPr>
                <w:rFonts w:eastAsia="Times New Roman" w:cs="Times New Roman"/>
                <w:lang w:eastAsia="sk-SK"/>
              </w:rPr>
            </w:r>
            <w:r w:rsidRPr="00A94E29">
              <w:rPr>
                <w:rFonts w:eastAsia="Times New Roman" w:cs="Times New Roman"/>
                <w:lang w:eastAsia="sk-SK"/>
              </w:rPr>
              <w:fldChar w:fldCharType="separate"/>
            </w:r>
            <w:r w:rsidRPr="00A94E29">
              <w:rPr>
                <w:rFonts w:eastAsia="Times New Roman" w:cs="Times New Roman"/>
                <w:lang w:eastAsia="sk-SK"/>
              </w:rPr>
              <w:t>Kód VTC/</w:t>
            </w:r>
            <w:proofErr w:type="spellStart"/>
            <w:r w:rsidRPr="00A94E29">
              <w:rPr>
                <w:rFonts w:eastAsia="Times New Roman" w:cs="Times New Roman"/>
                <w:lang w:eastAsia="sk-SK"/>
              </w:rPr>
              <w:t>Code</w:t>
            </w:r>
            <w:proofErr w:type="spellEnd"/>
            <w:r w:rsidRPr="00A94E29">
              <w:rPr>
                <w:rFonts w:eastAsia="Times New Roman" w:cs="Times New Roman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lang w:eastAsia="sk-SK"/>
              </w:rPr>
              <w:t>research</w:t>
            </w:r>
            <w:proofErr w:type="spellEnd"/>
            <w:r w:rsidRPr="00A94E29">
              <w:rPr>
                <w:rFonts w:eastAsia="Times New Roman" w:cs="Times New Roman"/>
                <w:lang w:eastAsia="sk-SK"/>
              </w:rPr>
              <w:t>/</w:t>
            </w:r>
            <w:proofErr w:type="spellStart"/>
            <w:r w:rsidRPr="00A94E29">
              <w:rPr>
                <w:rFonts w:eastAsia="Times New Roman" w:cs="Times New Roman"/>
                <w:lang w:eastAsia="sk-SK"/>
              </w:rPr>
              <w:t>artistic</w:t>
            </w:r>
            <w:proofErr w:type="spellEnd"/>
            <w:r w:rsidRPr="00A94E29">
              <w:rPr>
                <w:rFonts w:eastAsia="Times New Roman" w:cs="Times New Roman"/>
                <w:lang w:eastAsia="sk-SK"/>
              </w:rPr>
              <w:t>/</w:t>
            </w:r>
            <w:proofErr w:type="spellStart"/>
            <w:r w:rsidRPr="00A94E29">
              <w:rPr>
                <w:rFonts w:eastAsia="Times New Roman" w:cs="Times New Roman"/>
                <w:lang w:eastAsia="sk-SK"/>
              </w:rPr>
              <w:t>other</w:t>
            </w:r>
            <w:proofErr w:type="spellEnd"/>
            <w:r w:rsidRPr="00A94E29">
              <w:rPr>
                <w:rFonts w:eastAsia="Times New Roman" w:cs="Times New Roman"/>
                <w:lang w:eastAsia="sk-SK"/>
              </w:rPr>
              <w:t xml:space="preserve"> output (RAOO):</w:t>
            </w:r>
            <w:r w:rsidRPr="00A94E29">
              <w:rPr>
                <w:rFonts w:eastAsia="Times New Roman" w:cs="Times New Roman"/>
                <w:vertAlign w:val="superscript"/>
                <w:lang w:eastAsia="sk-SK"/>
              </w:rPr>
              <w:t>1</w:t>
            </w:r>
            <w:r w:rsidRPr="00A94E29">
              <w:rPr>
                <w:rFonts w:eastAsia="Times New Roman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5559" w:type="dxa"/>
            <w:shd w:val="clear" w:color="auto" w:fill="auto"/>
            <w:hideMark/>
          </w:tcPr>
          <w:p w14:paraId="7F7323F3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FF6B5A" w:rsidRPr="00A94E29" w14:paraId="56341DF5" w14:textId="77777777" w:rsidTr="4969739D">
        <w:trPr>
          <w:trHeight w:val="405"/>
        </w:trPr>
        <w:tc>
          <w:tcPr>
            <w:tcW w:w="146" w:type="dxa"/>
            <w:shd w:val="clear" w:color="auto" w:fill="auto"/>
            <w:vAlign w:val="bottom"/>
            <w:hideMark/>
          </w:tcPr>
          <w:p w14:paraId="0015088E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41F5F2CC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14:paraId="13705355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9" w:type="dxa"/>
            <w:shd w:val="clear" w:color="auto" w:fill="auto"/>
            <w:hideMark/>
          </w:tcPr>
          <w:p w14:paraId="57398F1D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FF6B5A" w:rsidRPr="00A94E29" w14:paraId="47BD288B" w14:textId="77777777" w:rsidTr="4969739D">
        <w:trPr>
          <w:trHeight w:val="510"/>
        </w:trPr>
        <w:tc>
          <w:tcPr>
            <w:tcW w:w="146" w:type="dxa"/>
            <w:shd w:val="clear" w:color="auto" w:fill="auto"/>
            <w:vAlign w:val="bottom"/>
            <w:hideMark/>
          </w:tcPr>
          <w:p w14:paraId="286E125A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21C2D213" w14:textId="77777777" w:rsidR="00FF6B5A" w:rsidRPr="00A94E29" w:rsidRDefault="00C635E0" w:rsidP="004E4845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1" w:anchor="'poznamky_explanatory notes'!A1" w:history="1">
              <w:r w:rsidR="00FF6B5A" w:rsidRPr="00A94E29">
                <w:rPr>
                  <w:rFonts w:eastAsia="Times New Roman" w:cs="Times New Roman"/>
                  <w:lang w:eastAsia="sk-SK"/>
                </w:rPr>
                <w:t>OCA1.</w:t>
              </w:r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 xml:space="preserve"> Priezvisko hodnotenej osob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y 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Surname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awarded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assessed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person </w:t>
              </w:r>
            </w:hyperlink>
            <w:r w:rsidR="004E4845" w:rsidRPr="00A94E29">
              <w:rPr>
                <w:rStyle w:val="Odkaznapoznmkupodiarou"/>
                <w:rFonts w:eastAsia="Times New Roman" w:cs="Times New Roman"/>
                <w:lang w:eastAsia="sk-SK"/>
              </w:rPr>
              <w:footnoteReference w:id="2"/>
            </w:r>
          </w:p>
        </w:tc>
        <w:tc>
          <w:tcPr>
            <w:tcW w:w="5559" w:type="dxa"/>
            <w:shd w:val="clear" w:color="auto" w:fill="auto"/>
            <w:hideMark/>
          </w:tcPr>
          <w:p w14:paraId="4A01F267" w14:textId="64BD8421" w:rsidR="00FF6B5A" w:rsidRPr="00A94E29" w:rsidRDefault="00BD0E94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proofErr w:type="spellStart"/>
            <w:r w:rsidRPr="4969739D">
              <w:rPr>
                <w:rFonts w:eastAsia="Times New Roman" w:cs="Times New Roman"/>
                <w:color w:val="000000" w:themeColor="text1"/>
                <w:lang w:eastAsia="sk-SK"/>
              </w:rPr>
              <w:t>Olšovská</w:t>
            </w:r>
            <w:proofErr w:type="spellEnd"/>
          </w:p>
        </w:tc>
      </w:tr>
      <w:tr w:rsidR="00FF6B5A" w:rsidRPr="00A94E29" w14:paraId="56D267D0" w14:textId="77777777" w:rsidTr="4969739D">
        <w:trPr>
          <w:trHeight w:val="315"/>
        </w:trPr>
        <w:tc>
          <w:tcPr>
            <w:tcW w:w="146" w:type="dxa"/>
            <w:shd w:val="clear" w:color="auto" w:fill="auto"/>
            <w:vAlign w:val="bottom"/>
            <w:hideMark/>
          </w:tcPr>
          <w:p w14:paraId="3EC92F24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47225F54" w14:textId="77777777" w:rsidR="00FF6B5A" w:rsidRPr="00A94E29" w:rsidRDefault="00C635E0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2" w:anchor="'poznamky_explanatory notes'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OCA2. </w:t>
              </w:r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>Meno hodnotenej osoby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Name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awarded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assessed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person </w:t>
              </w:r>
              <w:r w:rsidR="00FF6B5A" w:rsidRPr="00A94E29">
                <w:rPr>
                  <w:rFonts w:eastAsia="Times New Roman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5559" w:type="dxa"/>
            <w:shd w:val="clear" w:color="auto" w:fill="auto"/>
            <w:hideMark/>
          </w:tcPr>
          <w:p w14:paraId="0CAFFEE6" w14:textId="25B469DD" w:rsidR="00FF6B5A" w:rsidRPr="00A94E29" w:rsidRDefault="00BD0E94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4969739D">
              <w:rPr>
                <w:rFonts w:eastAsia="Times New Roman" w:cs="Times New Roman"/>
                <w:color w:val="000000" w:themeColor="text1"/>
                <w:lang w:eastAsia="sk-SK"/>
              </w:rPr>
              <w:t>Andrea</w:t>
            </w:r>
          </w:p>
        </w:tc>
      </w:tr>
      <w:tr w:rsidR="00FF6B5A" w:rsidRPr="00A94E29" w14:paraId="635553D7" w14:textId="77777777" w:rsidTr="4969739D">
        <w:trPr>
          <w:trHeight w:val="510"/>
        </w:trPr>
        <w:tc>
          <w:tcPr>
            <w:tcW w:w="146" w:type="dxa"/>
            <w:shd w:val="clear" w:color="auto" w:fill="auto"/>
            <w:vAlign w:val="bottom"/>
            <w:hideMark/>
          </w:tcPr>
          <w:p w14:paraId="60E5817C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5FA5539A" w14:textId="77777777" w:rsidR="00FF6B5A" w:rsidRPr="00A94E29" w:rsidRDefault="00C635E0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3" w:anchor="'poznamky_explanatory notes'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OCA3. </w:t>
              </w:r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>Tituly hodnotenej osoby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Degrees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awarded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assessed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person </w:t>
              </w:r>
              <w:r w:rsidR="00FF6B5A" w:rsidRPr="00A94E29">
                <w:rPr>
                  <w:rFonts w:eastAsia="Times New Roman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5559" w:type="dxa"/>
            <w:shd w:val="clear" w:color="auto" w:fill="auto"/>
            <w:hideMark/>
          </w:tcPr>
          <w:p w14:paraId="648527D0" w14:textId="34D9FD2F" w:rsidR="00FF6B5A" w:rsidRPr="00A94E29" w:rsidRDefault="00BD0E94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4969739D">
              <w:rPr>
                <w:rFonts w:eastAsia="Times New Roman" w:cs="Times New Roman"/>
                <w:color w:val="000000" w:themeColor="text1"/>
                <w:lang w:eastAsia="sk-SK"/>
              </w:rPr>
              <w:t>prof. JUDr. Mgr. PhD.</w:t>
            </w:r>
          </w:p>
        </w:tc>
      </w:tr>
      <w:tr w:rsidR="00FF6B5A" w:rsidRPr="00A94E29" w14:paraId="26E83153" w14:textId="77777777" w:rsidTr="4969739D">
        <w:trPr>
          <w:trHeight w:val="660"/>
        </w:trPr>
        <w:tc>
          <w:tcPr>
            <w:tcW w:w="146" w:type="dxa"/>
            <w:shd w:val="clear" w:color="auto" w:fill="auto"/>
            <w:vAlign w:val="bottom"/>
            <w:hideMark/>
          </w:tcPr>
          <w:p w14:paraId="5B7E53EB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18663F08" w14:textId="77777777" w:rsidR="00FF6B5A" w:rsidRPr="00A94E29" w:rsidRDefault="00C635E0" w:rsidP="004E4845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4" w:anchor="'poznamky_explanatory notes'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OCA4.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Hyperlink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Hyperlink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entry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person in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university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staff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</w:hyperlink>
            <w:r w:rsidR="004E4845" w:rsidRPr="00A94E29">
              <w:rPr>
                <w:rStyle w:val="Odkaznapoznmkupodiarou"/>
                <w:rFonts w:eastAsia="Times New Roman" w:cs="Times New Roman"/>
                <w:lang w:eastAsia="sk-SK"/>
              </w:rPr>
              <w:footnoteReference w:id="3"/>
            </w:r>
          </w:p>
        </w:tc>
        <w:tc>
          <w:tcPr>
            <w:tcW w:w="5559" w:type="dxa"/>
            <w:shd w:val="clear" w:color="auto" w:fill="auto"/>
            <w:hideMark/>
          </w:tcPr>
          <w:p w14:paraId="258CD586" w14:textId="5DC673AB" w:rsidR="00FF6B5A" w:rsidRPr="00A94E29" w:rsidRDefault="00BD0E94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4969739D">
              <w:rPr>
                <w:rFonts w:eastAsia="Times New Roman" w:cs="Times New Roman"/>
                <w:color w:val="000000" w:themeColor="text1"/>
                <w:lang w:eastAsia="sk-SK"/>
              </w:rPr>
              <w:t>https://www.portalvs.sk/regzam/detail/8768</w:t>
            </w:r>
          </w:p>
        </w:tc>
      </w:tr>
      <w:tr w:rsidR="00FF6B5A" w:rsidRPr="00A94E29" w14:paraId="17E8B394" w14:textId="77777777" w:rsidTr="4969739D">
        <w:trPr>
          <w:trHeight w:val="300"/>
        </w:trPr>
        <w:tc>
          <w:tcPr>
            <w:tcW w:w="146" w:type="dxa"/>
            <w:shd w:val="clear" w:color="auto" w:fill="auto"/>
            <w:vAlign w:val="bottom"/>
            <w:hideMark/>
          </w:tcPr>
          <w:p w14:paraId="34B9071C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39527B5D" w14:textId="77777777" w:rsidR="00FF6B5A" w:rsidRPr="00A94E29" w:rsidRDefault="00C635E0" w:rsidP="004E4845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5" w:anchor="'poznamky_explanatory notes'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OCA5. </w:t>
              </w:r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>Oblasť posudzovania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Area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assessment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</w:hyperlink>
            <w:r w:rsidR="004E4845" w:rsidRPr="00A94E29">
              <w:rPr>
                <w:rStyle w:val="Odkaznapoznmkupodiarou"/>
                <w:rFonts w:eastAsia="Times New Roman" w:cs="Times New Roman"/>
                <w:lang w:eastAsia="sk-SK"/>
              </w:rPr>
              <w:footnoteReference w:id="4"/>
            </w:r>
          </w:p>
        </w:tc>
        <w:tc>
          <w:tcPr>
            <w:tcW w:w="5559" w:type="dxa"/>
            <w:shd w:val="clear" w:color="auto" w:fill="auto"/>
            <w:hideMark/>
          </w:tcPr>
          <w:p w14:paraId="2C536F7C" w14:textId="0E43B464" w:rsidR="00FF6B5A" w:rsidRPr="00A94E29" w:rsidRDefault="00C635E0" w:rsidP="0042260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CB01FF">
              <w:rPr>
                <w:rFonts w:cstheme="minorHAnsi"/>
              </w:rPr>
              <w:t xml:space="preserve">Študijný program </w:t>
            </w:r>
            <w:r>
              <w:rPr>
                <w:rFonts w:cstheme="minorHAnsi"/>
              </w:rPr>
              <w:t>Pracovné</w:t>
            </w:r>
            <w:r w:rsidRPr="00CB01FF">
              <w:rPr>
                <w:rFonts w:cstheme="minorHAnsi"/>
              </w:rPr>
              <w:t xml:space="preserve"> právo, 3. stupeň / </w:t>
            </w:r>
            <w:proofErr w:type="spellStart"/>
            <w:r w:rsidRPr="00CB01FF">
              <w:rPr>
                <w:rFonts w:cstheme="minorHAnsi"/>
              </w:rPr>
              <w:t>Third</w:t>
            </w:r>
            <w:proofErr w:type="spellEnd"/>
            <w:r w:rsidRPr="00CB01FF"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degree</w:t>
            </w:r>
            <w:proofErr w:type="spellEnd"/>
            <w:r w:rsidRPr="00CB01FF">
              <w:rPr>
                <w:rFonts w:cstheme="minorHAnsi"/>
              </w:rPr>
              <w:t xml:space="preserve"> study programe "</w:t>
            </w:r>
            <w:proofErr w:type="spellStart"/>
            <w:r>
              <w:rPr>
                <w:rFonts w:cstheme="minorHAnsi"/>
              </w:rPr>
              <w:t>Labour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law</w:t>
            </w:r>
            <w:proofErr w:type="spellEnd"/>
            <w:r w:rsidRPr="00CB01FF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/ </w:t>
            </w:r>
            <w:r>
              <w:t xml:space="preserve">Odbor habilitačného a inauguračného konania: Pracovné právo / </w:t>
            </w:r>
            <w:proofErr w:type="spellStart"/>
            <w:r w:rsidRPr="00A95EE7">
              <w:t>The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field</w:t>
            </w:r>
            <w:proofErr w:type="spellEnd"/>
            <w:r w:rsidRPr="00A95EE7">
              <w:t xml:space="preserve"> of </w:t>
            </w:r>
            <w:proofErr w:type="spellStart"/>
            <w:r w:rsidRPr="00A95EE7">
              <w:t>the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habilitation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procedure</w:t>
            </w:r>
            <w:proofErr w:type="spellEnd"/>
            <w:r w:rsidRPr="00A95EE7">
              <w:t xml:space="preserve"> and </w:t>
            </w:r>
            <w:proofErr w:type="spellStart"/>
            <w:r w:rsidRPr="00A95EE7">
              <w:t>inaugural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procedure</w:t>
            </w:r>
            <w:proofErr w:type="spellEnd"/>
            <w:r w:rsidRPr="00A95EE7">
              <w:t xml:space="preserve">: </w:t>
            </w:r>
            <w:r>
              <w:t>"</w:t>
            </w: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>"</w:t>
            </w:r>
          </w:p>
        </w:tc>
      </w:tr>
      <w:tr w:rsidR="008E2108" w:rsidRPr="00A94E29" w14:paraId="4F3C3E8B" w14:textId="77777777" w:rsidTr="4969739D">
        <w:trPr>
          <w:trHeight w:val="300"/>
        </w:trPr>
        <w:tc>
          <w:tcPr>
            <w:tcW w:w="146" w:type="dxa"/>
            <w:shd w:val="clear" w:color="auto" w:fill="auto"/>
            <w:vAlign w:val="bottom"/>
          </w:tcPr>
          <w:p w14:paraId="553DEBD6" w14:textId="77777777" w:rsidR="008E2108" w:rsidRPr="00A94E29" w:rsidRDefault="008E2108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auto"/>
            <w:vAlign w:val="center"/>
          </w:tcPr>
          <w:p w14:paraId="438D5DFD" w14:textId="4C477386" w:rsidR="008E2108" w:rsidRPr="00A94E29" w:rsidRDefault="00ED297B" w:rsidP="004E4845">
            <w:pPr>
              <w:spacing w:after="0" w:line="240" w:lineRule="auto"/>
            </w:pPr>
            <w:r>
              <w:t>Zaradenie (PF TU)</w:t>
            </w:r>
          </w:p>
        </w:tc>
        <w:tc>
          <w:tcPr>
            <w:tcW w:w="5559" w:type="dxa"/>
            <w:shd w:val="clear" w:color="auto" w:fill="auto"/>
          </w:tcPr>
          <w:p w14:paraId="215B864F" w14:textId="4A904502" w:rsidR="008E2108" w:rsidRPr="00A94E29" w:rsidRDefault="00901DD3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>A+</w:t>
            </w:r>
          </w:p>
        </w:tc>
      </w:tr>
      <w:tr w:rsidR="00FF6B5A" w:rsidRPr="00A94E29" w14:paraId="16E739B7" w14:textId="77777777" w:rsidTr="4969739D">
        <w:trPr>
          <w:trHeight w:val="660"/>
        </w:trPr>
        <w:tc>
          <w:tcPr>
            <w:tcW w:w="146" w:type="dxa"/>
            <w:shd w:val="clear" w:color="auto" w:fill="auto"/>
            <w:vAlign w:val="bottom"/>
            <w:hideMark/>
          </w:tcPr>
          <w:p w14:paraId="55383D07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698A09E9" w14:textId="77777777" w:rsidR="00FF6B5A" w:rsidRPr="00A94E29" w:rsidRDefault="00C635E0" w:rsidP="008E2108">
            <w:pPr>
              <w:spacing w:after="0" w:line="240" w:lineRule="auto"/>
              <w:rPr>
                <w:rFonts w:eastAsia="Times New Roman" w:cs="Times New Roman"/>
                <w:i/>
                <w:iCs/>
                <w:color w:val="808080"/>
                <w:lang w:eastAsia="sk-SK"/>
              </w:rPr>
            </w:pPr>
            <w:hyperlink r:id="rId16" w:anchor="Expl.OCA6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OCA6. </w:t>
              </w:r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>Kategória výstupu tvorivej činnosti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Category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research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artistic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>/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other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output 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br/>
              </w:r>
              <w:r w:rsidR="008E2108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6FAB1DB6" w14:textId="77777777" w:rsidR="008E2108" w:rsidRPr="00A94E29" w:rsidRDefault="008E2108" w:rsidP="008E2108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A94E29">
              <w:rPr>
                <w:rFonts w:eastAsia="Times New Roman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output, </w:t>
            </w:r>
            <w:r w:rsidRPr="00A94E29">
              <w:rPr>
                <w:rFonts w:eastAsia="Times New Roman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output, </w:t>
            </w:r>
            <w:r w:rsidRPr="00A94E29">
              <w:rPr>
                <w:rFonts w:eastAsia="Times New Roman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output, </w:t>
            </w:r>
            <w:r w:rsidRPr="00A94E29">
              <w:rPr>
                <w:rFonts w:eastAsia="Times New Roman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output,  dokument práv duševného vlastníctva a norma / </w:t>
            </w:r>
            <w:proofErr w:type="spellStart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A94E29">
              <w:rPr>
                <w:rFonts w:eastAsia="Times New Roman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A94E29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5559" w:type="dxa"/>
            <w:shd w:val="clear" w:color="auto" w:fill="auto"/>
            <w:hideMark/>
          </w:tcPr>
          <w:p w14:paraId="129FC8CE" w14:textId="702F7B06" w:rsidR="00FF6B5A" w:rsidRPr="00A94E29" w:rsidRDefault="00BD0E94" w:rsidP="00FF6B5A">
            <w:pPr>
              <w:spacing w:after="0" w:line="240" w:lineRule="auto"/>
              <w:rPr>
                <w:rFonts w:eastAsia="Times New Roman" w:cs="Times New Roman"/>
                <w:iCs/>
                <w:color w:val="00B0F0"/>
                <w:lang w:eastAsia="sk-SK"/>
              </w:rPr>
            </w:pPr>
            <w:r w:rsidRPr="00A94E29">
              <w:rPr>
                <w:rFonts w:eastAsia="Times New Roman" w:cs="Times New Roman"/>
                <w:iCs/>
                <w:lang w:eastAsia="sk-SK"/>
              </w:rPr>
              <w:t>V</w:t>
            </w:r>
            <w:r w:rsidR="00422600" w:rsidRPr="00A94E29">
              <w:rPr>
                <w:rFonts w:eastAsia="Times New Roman" w:cs="Times New Roman"/>
                <w:iCs/>
                <w:lang w:eastAsia="sk-SK"/>
              </w:rPr>
              <w:t>edecký výstup</w:t>
            </w:r>
          </w:p>
        </w:tc>
      </w:tr>
      <w:tr w:rsidR="00FF6B5A" w:rsidRPr="00A94E29" w14:paraId="188A5F10" w14:textId="77777777" w:rsidTr="4969739D">
        <w:trPr>
          <w:trHeight w:val="510"/>
        </w:trPr>
        <w:tc>
          <w:tcPr>
            <w:tcW w:w="146" w:type="dxa"/>
            <w:shd w:val="clear" w:color="auto" w:fill="auto"/>
            <w:vAlign w:val="bottom"/>
            <w:hideMark/>
          </w:tcPr>
          <w:p w14:paraId="3F9DE1C5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AE3F3"/>
            <w:vAlign w:val="center"/>
            <w:hideMark/>
          </w:tcPr>
          <w:p w14:paraId="26EB1690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OCA7. </w:t>
            </w:r>
            <w:r w:rsidRPr="00A94E29">
              <w:rPr>
                <w:rFonts w:eastAsia="Times New Roman" w:cs="Times New Roman"/>
                <w:b/>
                <w:color w:val="000000"/>
                <w:lang w:eastAsia="sk-SK"/>
              </w:rPr>
              <w:t>Rok vydania výstupu tvorivej činnosti</w:t>
            </w: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Year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publication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research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>/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artistic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>/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other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5559" w:type="dxa"/>
            <w:shd w:val="clear" w:color="auto" w:fill="auto"/>
            <w:hideMark/>
          </w:tcPr>
          <w:p w14:paraId="23CD5D8B" w14:textId="0DDEB5E4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> </w:t>
            </w:r>
            <w:r w:rsidR="00A90BE3" w:rsidRPr="00A94E29">
              <w:rPr>
                <w:rFonts w:eastAsia="Times New Roman" w:cs="Times New Roman"/>
                <w:color w:val="000000"/>
                <w:lang w:eastAsia="sk-SK"/>
              </w:rPr>
              <w:t>20</w:t>
            </w:r>
            <w:r w:rsidR="00901DD3" w:rsidRPr="00A94E29">
              <w:rPr>
                <w:rFonts w:eastAsia="Times New Roman" w:cs="Times New Roman"/>
                <w:color w:val="000000"/>
                <w:lang w:eastAsia="sk-SK"/>
              </w:rPr>
              <w:t>21</w:t>
            </w:r>
          </w:p>
        </w:tc>
      </w:tr>
      <w:tr w:rsidR="00FF6B5A" w:rsidRPr="00A94E29" w14:paraId="2192C25B" w14:textId="77777777" w:rsidTr="4969739D">
        <w:trPr>
          <w:trHeight w:val="660"/>
        </w:trPr>
        <w:tc>
          <w:tcPr>
            <w:tcW w:w="146" w:type="dxa"/>
            <w:shd w:val="clear" w:color="auto" w:fill="auto"/>
            <w:vAlign w:val="bottom"/>
            <w:hideMark/>
          </w:tcPr>
          <w:p w14:paraId="0F6D99D2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7AB2B8D2" w14:textId="77777777" w:rsidR="00FF6B5A" w:rsidRPr="00A94E29" w:rsidRDefault="00C635E0" w:rsidP="00532F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7" w:anchor="'poznamky_explanatory notes'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OCA8. </w:t>
              </w:r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>ID záznamu v CREPČ alebo CREUČ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r w:rsidR="00FF6B5A" w:rsidRPr="00A94E29">
                <w:rPr>
                  <w:rFonts w:eastAsia="Times New Roman" w:cs="Times New Roman"/>
                  <w:i/>
                  <w:iCs/>
                  <w:lang w:eastAsia="sk-SK"/>
                </w:rPr>
                <w:t>(ak je)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/ ID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record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in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Central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Registry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lastRenderedPageBreak/>
                <w:t xml:space="preserve">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Publication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Activity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(CRPA) or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Central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Registry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Artistic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Activity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(CRAA)</w:t>
              </w:r>
            </w:hyperlink>
            <w:r w:rsidR="00532FE9" w:rsidRPr="00A94E29">
              <w:rPr>
                <w:rStyle w:val="Odkaznapoznmkupodiarou"/>
                <w:rFonts w:eastAsia="Times New Roman" w:cs="Times New Roman"/>
                <w:lang w:eastAsia="sk-SK"/>
              </w:rPr>
              <w:footnoteReference w:id="5"/>
            </w:r>
          </w:p>
        </w:tc>
        <w:tc>
          <w:tcPr>
            <w:tcW w:w="5559" w:type="dxa"/>
            <w:shd w:val="clear" w:color="auto" w:fill="auto"/>
            <w:hideMark/>
          </w:tcPr>
          <w:p w14:paraId="35693E96" w14:textId="3F0F2F0B" w:rsidR="00422600" w:rsidRPr="00A94E29" w:rsidRDefault="002935AD" w:rsidP="00FE27EC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lastRenderedPageBreak/>
              <w:t>ID: 439473 | </w:t>
            </w:r>
            <w:r>
              <w:rPr>
                <w:rStyle w:val="Vrazn"/>
              </w:rPr>
              <w:t xml:space="preserve">Management der </w:t>
            </w:r>
            <w:proofErr w:type="spellStart"/>
            <w:r>
              <w:rPr>
                <w:rStyle w:val="Vrazn"/>
              </w:rPr>
              <w:t>Anwesenheit</w:t>
            </w:r>
            <w:proofErr w:type="spellEnd"/>
            <w:r>
              <w:rPr>
                <w:rStyle w:val="Vrazn"/>
              </w:rPr>
              <w:t xml:space="preserve"> von </w:t>
            </w:r>
            <w:proofErr w:type="spellStart"/>
            <w:r>
              <w:rPr>
                <w:rStyle w:val="Vrazn"/>
              </w:rPr>
              <w:t>Arbeitnehmer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auf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dem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Arbeitsplatz</w:t>
            </w:r>
            <w:proofErr w:type="spellEnd"/>
            <w:r>
              <w:rPr>
                <w:rStyle w:val="Vrazn"/>
              </w:rPr>
              <w:t xml:space="preserve"> im </w:t>
            </w:r>
            <w:proofErr w:type="spellStart"/>
            <w:r>
              <w:rPr>
                <w:rStyle w:val="Vrazn"/>
              </w:rPr>
              <w:t>Licht</w:t>
            </w:r>
            <w:proofErr w:type="spellEnd"/>
            <w:r>
              <w:rPr>
                <w:rStyle w:val="Vrazn"/>
              </w:rPr>
              <w:t xml:space="preserve"> der </w:t>
            </w:r>
            <w:proofErr w:type="spellStart"/>
            <w:r>
              <w:rPr>
                <w:rStyle w:val="Vrazn"/>
              </w:rPr>
              <w:t>neuen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lastRenderedPageBreak/>
              <w:t>Möglichkeiten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 [textový dokument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print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)] /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Olšovská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, Andrea [Autor, 50%] ; Švec, Marek [Autor, 50%] ;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Žuľová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, Jana [Recenzent] ;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Kubinec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, Martin [Recenzent] ; Kupec, Václav [Recenzent] ; Horecký,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Jan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[Recenzent]. – 1. vyd. –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Hürth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(Nemecko) :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Wolters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Kluwer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Wolters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Kluwer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Deutschland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, 2021. – 142 s. [10,40 AH] [tlačená forma]. – ISBN 978-3-452-30013-3</w:t>
            </w:r>
          </w:p>
        </w:tc>
      </w:tr>
      <w:tr w:rsidR="00FF6B5A" w:rsidRPr="00A94E29" w14:paraId="43238B04" w14:textId="77777777" w:rsidTr="4969739D">
        <w:trPr>
          <w:trHeight w:val="525"/>
        </w:trPr>
        <w:tc>
          <w:tcPr>
            <w:tcW w:w="146" w:type="dxa"/>
            <w:shd w:val="clear" w:color="auto" w:fill="auto"/>
            <w:vAlign w:val="bottom"/>
            <w:hideMark/>
          </w:tcPr>
          <w:p w14:paraId="1636E9F0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53B95D99" w14:textId="77777777" w:rsidR="00FF6B5A" w:rsidRPr="00A94E29" w:rsidRDefault="00C635E0" w:rsidP="00532F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8" w:anchor="'poznamky_explanatory notes'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OCA9. </w:t>
              </w:r>
              <w:proofErr w:type="spellStart"/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>Hyperlink</w:t>
              </w:r>
              <w:proofErr w:type="spellEnd"/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 xml:space="preserve"> na záznam v CREPČ alebo CREUČ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Hyperlink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record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in CRPA or CRAA </w:t>
              </w:r>
            </w:hyperlink>
            <w:r w:rsidR="00532FE9" w:rsidRPr="00A94E29">
              <w:rPr>
                <w:rStyle w:val="Odkaznapoznmkupodiarou"/>
                <w:rFonts w:eastAsia="Times New Roman" w:cs="Times New Roman"/>
                <w:lang w:eastAsia="sk-SK"/>
              </w:rPr>
              <w:footnoteReference w:id="6"/>
            </w:r>
          </w:p>
        </w:tc>
        <w:tc>
          <w:tcPr>
            <w:tcW w:w="5559" w:type="dxa"/>
            <w:shd w:val="clear" w:color="auto" w:fill="auto"/>
            <w:hideMark/>
          </w:tcPr>
          <w:p w14:paraId="396A1526" w14:textId="5DE55430" w:rsidR="004E7A39" w:rsidRDefault="00C635E0" w:rsidP="00FE27EC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hyperlink r:id="rId19" w:history="1">
              <w:r w:rsidR="00CD6869" w:rsidRPr="00B93E94">
                <w:rPr>
                  <w:rStyle w:val="Hypertextovprepojenie"/>
                  <w:rFonts w:eastAsia="Times New Roman" w:cs="Times New Roman"/>
                  <w:lang w:eastAsia="sk-SK"/>
                </w:rPr>
                <w:t>https://app.crepc.sk/?fn=detailBiblioFormChildGSENO&amp;sid=3ADE1FDFB7B6C18E08F23EF206&amp;seo=CREP%C4%8C-detail-kniha</w:t>
              </w:r>
            </w:hyperlink>
          </w:p>
          <w:p w14:paraId="1E606B6F" w14:textId="77777777" w:rsidR="00CD6869" w:rsidRDefault="00CD6869" w:rsidP="00FE27EC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  <w:p w14:paraId="0948A661" w14:textId="2753156F" w:rsidR="000F645D" w:rsidRPr="00A94E29" w:rsidRDefault="000F645D" w:rsidP="00FE27EC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C86832" w:rsidRPr="00A94E29" w14:paraId="320B8C94" w14:textId="77777777" w:rsidTr="4969739D">
        <w:trPr>
          <w:trHeight w:val="525"/>
        </w:trPr>
        <w:tc>
          <w:tcPr>
            <w:tcW w:w="146" w:type="dxa"/>
            <w:shd w:val="clear" w:color="auto" w:fill="auto"/>
            <w:vAlign w:val="bottom"/>
          </w:tcPr>
          <w:p w14:paraId="4598DFA3" w14:textId="77777777" w:rsidR="00C86832" w:rsidRPr="00A94E29" w:rsidRDefault="00C86832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</w:tcPr>
          <w:p w14:paraId="14C8391F" w14:textId="77777777" w:rsidR="00C86832" w:rsidRPr="00A94E29" w:rsidRDefault="00C86832" w:rsidP="00532FE9">
            <w:pPr>
              <w:spacing w:after="0" w:line="240" w:lineRule="auto"/>
            </w:pPr>
          </w:p>
        </w:tc>
        <w:tc>
          <w:tcPr>
            <w:tcW w:w="5559" w:type="dxa"/>
            <w:shd w:val="clear" w:color="auto" w:fill="auto"/>
          </w:tcPr>
          <w:p w14:paraId="604429FC" w14:textId="77777777" w:rsidR="00C86832" w:rsidRPr="00A94E29" w:rsidRDefault="00C86832" w:rsidP="00FE27EC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FF6B5A" w:rsidRPr="00A94E29" w14:paraId="6089D11A" w14:textId="77777777" w:rsidTr="4969739D">
        <w:trPr>
          <w:trHeight w:val="1065"/>
        </w:trPr>
        <w:tc>
          <w:tcPr>
            <w:tcW w:w="146" w:type="dxa"/>
            <w:shd w:val="clear" w:color="auto" w:fill="auto"/>
            <w:vAlign w:val="bottom"/>
            <w:hideMark/>
          </w:tcPr>
          <w:p w14:paraId="001CD00D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vMerge w:val="restart"/>
            <w:shd w:val="clear" w:color="auto" w:fill="DAE3F3"/>
            <w:textDirection w:val="btLr"/>
            <w:vAlign w:val="center"/>
            <w:hideMark/>
          </w:tcPr>
          <w:p w14:paraId="6C6644BB" w14:textId="77777777" w:rsidR="00FF6B5A" w:rsidRPr="00A94E29" w:rsidRDefault="00FF6B5A" w:rsidP="00FF6B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Characteristics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that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is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not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registered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3776" w:type="dxa"/>
            <w:shd w:val="clear" w:color="auto" w:fill="D9E1F2"/>
            <w:vAlign w:val="center"/>
            <w:hideMark/>
          </w:tcPr>
          <w:p w14:paraId="2A67BB1D" w14:textId="77777777" w:rsidR="00FF6B5A" w:rsidRPr="00A94E29" w:rsidRDefault="00C635E0" w:rsidP="00532F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20" w:anchor="'poznamky_explanatory notes'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OCA10. </w:t>
              </w:r>
              <w:proofErr w:type="spellStart"/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>Hyperlink</w:t>
              </w:r>
              <w:proofErr w:type="spellEnd"/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Hyperlink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record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in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another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publicly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accessible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register,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catalogue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research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artistic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>/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other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outputs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</w:hyperlink>
            <w:r w:rsidR="00532FE9" w:rsidRPr="00A94E29">
              <w:rPr>
                <w:rStyle w:val="Odkaznapoznmkupodiarou"/>
                <w:rFonts w:eastAsia="Times New Roman" w:cs="Times New Roman"/>
                <w:lang w:eastAsia="sk-SK"/>
              </w:rPr>
              <w:footnoteReference w:id="7"/>
            </w:r>
          </w:p>
        </w:tc>
        <w:tc>
          <w:tcPr>
            <w:tcW w:w="5559" w:type="dxa"/>
            <w:shd w:val="clear" w:color="auto" w:fill="auto"/>
            <w:hideMark/>
          </w:tcPr>
          <w:p w14:paraId="68820F17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FF6B5A" w:rsidRPr="00A94E29" w14:paraId="22BF24EF" w14:textId="77777777" w:rsidTr="4969739D">
        <w:trPr>
          <w:trHeight w:val="1515"/>
        </w:trPr>
        <w:tc>
          <w:tcPr>
            <w:tcW w:w="146" w:type="dxa"/>
            <w:shd w:val="clear" w:color="auto" w:fill="auto"/>
            <w:vAlign w:val="bottom"/>
            <w:hideMark/>
          </w:tcPr>
          <w:p w14:paraId="2227B3EE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682E70FF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776" w:type="dxa"/>
            <w:shd w:val="clear" w:color="auto" w:fill="DAE3F3"/>
            <w:vAlign w:val="center"/>
            <w:hideMark/>
          </w:tcPr>
          <w:p w14:paraId="58B1E809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Characteristics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format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bibliographic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record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if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is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not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available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publicly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accessible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catalogue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5559" w:type="dxa"/>
            <w:shd w:val="clear" w:color="auto" w:fill="auto"/>
            <w:hideMark/>
          </w:tcPr>
          <w:p w14:paraId="3C1F95B5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> </w:t>
            </w:r>
            <w:r w:rsidR="00422600" w:rsidRPr="00A94E29">
              <w:rPr>
                <w:rFonts w:eastAsia="Times New Roman" w:cs="Times New Roman"/>
                <w:color w:val="000000"/>
                <w:lang w:eastAsia="sk-SK"/>
              </w:rPr>
              <w:t>x</w:t>
            </w:r>
          </w:p>
        </w:tc>
      </w:tr>
      <w:tr w:rsidR="00FF6B5A" w:rsidRPr="00A94E29" w14:paraId="1245048F" w14:textId="77777777" w:rsidTr="4969739D">
        <w:trPr>
          <w:trHeight w:val="1290"/>
        </w:trPr>
        <w:tc>
          <w:tcPr>
            <w:tcW w:w="146" w:type="dxa"/>
            <w:shd w:val="clear" w:color="auto" w:fill="auto"/>
            <w:vAlign w:val="bottom"/>
            <w:hideMark/>
          </w:tcPr>
          <w:p w14:paraId="19F8B90C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75DFBB20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776" w:type="dxa"/>
            <w:shd w:val="clear" w:color="auto" w:fill="D9E1F2"/>
            <w:vAlign w:val="center"/>
            <w:hideMark/>
          </w:tcPr>
          <w:p w14:paraId="231ABC8E" w14:textId="77777777" w:rsidR="00FF6B5A" w:rsidRPr="00A94E29" w:rsidRDefault="00C635E0" w:rsidP="00087B3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21" w:anchor="Expl.OCA12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output (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if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output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is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not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registered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in CRPA or CRAA)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br/>
              </w:r>
            </w:hyperlink>
          </w:p>
        </w:tc>
        <w:tc>
          <w:tcPr>
            <w:tcW w:w="5559" w:type="dxa"/>
            <w:shd w:val="clear" w:color="auto" w:fill="auto"/>
            <w:hideMark/>
          </w:tcPr>
          <w:p w14:paraId="53C045DD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i/>
                <w:iCs/>
                <w:color w:val="000000"/>
                <w:lang w:eastAsia="sk-SK"/>
              </w:rPr>
              <w:t> </w:t>
            </w:r>
            <w:r w:rsidR="00087B3E" w:rsidRPr="00A94E29">
              <w:rPr>
                <w:rFonts w:eastAsia="Times New Roman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A94E29" w14:paraId="0D5AF657" w14:textId="77777777" w:rsidTr="4969739D">
        <w:trPr>
          <w:trHeight w:val="1110"/>
        </w:trPr>
        <w:tc>
          <w:tcPr>
            <w:tcW w:w="146" w:type="dxa"/>
            <w:shd w:val="clear" w:color="auto" w:fill="auto"/>
            <w:vAlign w:val="bottom"/>
            <w:hideMark/>
          </w:tcPr>
          <w:p w14:paraId="7CCC8A2F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4DDE1BAB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776" w:type="dxa"/>
            <w:shd w:val="clear" w:color="auto" w:fill="DAE3F3"/>
            <w:vAlign w:val="center"/>
            <w:hideMark/>
          </w:tcPr>
          <w:p w14:paraId="5CD84CDB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A94E29">
              <w:rPr>
                <w:rFonts w:eastAsia="Times New Roman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A94E29">
              <w:rPr>
                <w:rFonts w:eastAsia="Times New Roman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Hyperlink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webpage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where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is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available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full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other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documentation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5559" w:type="dxa"/>
            <w:shd w:val="clear" w:color="auto" w:fill="auto"/>
            <w:hideMark/>
          </w:tcPr>
          <w:p w14:paraId="151A7ECD" w14:textId="314A1753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> </w:t>
            </w:r>
            <w:hyperlink r:id="rId22" w:history="1">
              <w:r w:rsidR="004E7A39" w:rsidRPr="00A94E29">
                <w:rPr>
                  <w:rStyle w:val="Hypertextovprepojenie"/>
                  <w:rFonts w:eastAsia="Times New Roman" w:cs="Times New Roman"/>
                  <w:lang w:eastAsia="sk-SK"/>
                </w:rPr>
                <w:t>http://publikacie.iuridica.truni.sk/wp-content/uploads/2021/12/FINAL_Management-der-anwesenheit.pdf</w:t>
              </w:r>
            </w:hyperlink>
          </w:p>
          <w:p w14:paraId="71095050" w14:textId="40430C81" w:rsidR="004E7A39" w:rsidRPr="00A94E29" w:rsidRDefault="004E7A39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FF6B5A" w:rsidRPr="00A94E29" w14:paraId="5D04EAD3" w14:textId="77777777" w:rsidTr="4969739D">
        <w:trPr>
          <w:trHeight w:val="765"/>
        </w:trPr>
        <w:tc>
          <w:tcPr>
            <w:tcW w:w="146" w:type="dxa"/>
            <w:shd w:val="clear" w:color="auto" w:fill="auto"/>
            <w:vAlign w:val="bottom"/>
            <w:hideMark/>
          </w:tcPr>
          <w:p w14:paraId="75A92305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74B17897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776" w:type="dxa"/>
            <w:shd w:val="clear" w:color="auto" w:fill="DAE3F3"/>
            <w:vAlign w:val="center"/>
            <w:hideMark/>
          </w:tcPr>
          <w:p w14:paraId="576C29C5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OCA14. Charakteristika autorského vkladu /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Characteristics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author's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5559" w:type="dxa"/>
            <w:shd w:val="clear" w:color="auto" w:fill="auto"/>
            <w:hideMark/>
          </w:tcPr>
          <w:p w14:paraId="6B8B6093" w14:textId="77777777" w:rsidR="00FF6B5A" w:rsidRPr="00A94E29" w:rsidRDefault="00422600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>x</w:t>
            </w:r>
            <w:r w:rsidR="00FF6B5A" w:rsidRPr="00A94E29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FF6B5A" w:rsidRPr="00A94E29" w14:paraId="776E91F2" w14:textId="77777777" w:rsidTr="4969739D">
        <w:trPr>
          <w:trHeight w:val="2310"/>
        </w:trPr>
        <w:tc>
          <w:tcPr>
            <w:tcW w:w="146" w:type="dxa"/>
            <w:shd w:val="clear" w:color="auto" w:fill="auto"/>
            <w:vAlign w:val="bottom"/>
            <w:hideMark/>
          </w:tcPr>
          <w:p w14:paraId="20B19192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572A5D9D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776" w:type="dxa"/>
            <w:shd w:val="clear" w:color="auto" w:fill="D9E1F2"/>
            <w:vAlign w:val="center"/>
            <w:hideMark/>
          </w:tcPr>
          <w:p w14:paraId="0F562622" w14:textId="77777777" w:rsidR="00FF6B5A" w:rsidRPr="00A94E29" w:rsidRDefault="00C635E0" w:rsidP="00532F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23" w:anchor="'poznamky_explanatory notes'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OCA15. </w:t>
              </w:r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. 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Annotation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output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with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contextual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information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concerning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description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creative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process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and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content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research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>/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artistic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>/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other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activity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, etc. </w:t>
              </w:r>
              <w:r w:rsidR="00532FE9" w:rsidRPr="00A94E29">
                <w:rPr>
                  <w:rStyle w:val="Odkaznapoznmkupodiarou"/>
                  <w:rFonts w:eastAsia="Times New Roman" w:cs="Times New Roman"/>
                  <w:lang w:eastAsia="sk-SK"/>
                </w:rPr>
                <w:footnoteReference w:id="8"/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br w:type="page"/>
              </w:r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5559" w:type="dxa"/>
            <w:shd w:val="clear" w:color="auto" w:fill="auto"/>
            <w:hideMark/>
          </w:tcPr>
          <w:p w14:paraId="524B62E9" w14:textId="77777777" w:rsidR="00422600" w:rsidRPr="00A94E29" w:rsidRDefault="00422600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  <w:p w14:paraId="311E6DFF" w14:textId="77777777" w:rsidR="00422600" w:rsidRPr="00A94E29" w:rsidRDefault="00422600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FF6B5A" w:rsidRPr="00A94E29" w14:paraId="10C26268" w14:textId="77777777" w:rsidTr="4969739D">
        <w:trPr>
          <w:trHeight w:val="915"/>
        </w:trPr>
        <w:tc>
          <w:tcPr>
            <w:tcW w:w="146" w:type="dxa"/>
            <w:shd w:val="clear" w:color="auto" w:fill="auto"/>
            <w:vAlign w:val="bottom"/>
            <w:hideMark/>
          </w:tcPr>
          <w:p w14:paraId="67E1E799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607ECDFE" w14:textId="77777777" w:rsidR="00FF6B5A" w:rsidRPr="00A94E29" w:rsidRDefault="00C635E0" w:rsidP="00532F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24" w:anchor="'poznamky_explanatory notes'!A1" w:history="1"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OCA16. </w:t>
              </w:r>
              <w:r w:rsidR="00FF6B5A" w:rsidRPr="00A94E29">
                <w:rPr>
                  <w:rFonts w:eastAsia="Times New Roman" w:cs="Times New Roman"/>
                  <w:b/>
                  <w:lang w:eastAsia="sk-SK"/>
                </w:rPr>
                <w:t>Anotácia výstupu v anglickom jazyku</w:t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Annotation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A94E29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A94E29">
                <w:rPr>
                  <w:rFonts w:eastAsia="Times New Roman" w:cs="Times New Roman"/>
                  <w:lang w:eastAsia="sk-SK"/>
                </w:rPr>
                <w:t xml:space="preserve"> output in English </w:t>
              </w:r>
              <w:r w:rsidR="00532FE9" w:rsidRPr="00A94E29">
                <w:rPr>
                  <w:rStyle w:val="Odkaznapoznmkupodiarou"/>
                  <w:rFonts w:eastAsia="Times New Roman" w:cs="Times New Roman"/>
                  <w:lang w:eastAsia="sk-SK"/>
                </w:rPr>
                <w:footnoteReference w:id="9"/>
              </w:r>
              <w:r w:rsidR="00FF6B5A" w:rsidRPr="00A94E29">
                <w:rPr>
                  <w:rFonts w:eastAsia="Times New Roman" w:cs="Times New Roman"/>
                  <w:lang w:eastAsia="sk-SK"/>
                </w:rPr>
                <w:br w:type="page"/>
              </w:r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A94E29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5559" w:type="dxa"/>
            <w:shd w:val="clear" w:color="auto" w:fill="auto"/>
            <w:hideMark/>
          </w:tcPr>
          <w:p w14:paraId="62D4976F" w14:textId="598FF1F5" w:rsidR="00A90BE3" w:rsidRPr="00A94E29" w:rsidRDefault="00EE6A72" w:rsidP="00BD3ECD">
            <w:pPr>
              <w:spacing w:after="0" w:line="240" w:lineRule="auto"/>
              <w:jc w:val="both"/>
              <w:rPr>
                <w:rFonts w:eastAsia="Times New Roman" w:cs="Times New Roman"/>
                <w:color w:val="00B050"/>
                <w:lang w:eastAsia="sk-SK"/>
              </w:rPr>
            </w:pPr>
            <w:r w:rsidRPr="4969739D">
              <w:rPr>
                <w:rFonts w:eastAsia="Times New Roman" w:cs="Times New Roman"/>
                <w:lang w:eastAsia="sk-SK"/>
              </w:rPr>
              <w:t>Výrazné zmeny v pracovnoprávnej legislatíve súvisia najmä s hospodárskymi zmenami – krízami. Pred niekoľkými rokmi hospodárska kríza, v súčasnosti kríza spôsobená pandémiou koronavírusu spôsobuje často situácie, kedy zamestnávateľ nemá možnosť prideľovať zamestnancovi prácu z dôvodov, ktoré vznikli na jeho strane nie jeho pričinením, ale z vonkajších objektívnych dôvodov. Predložen</w:t>
            </w:r>
            <w:r w:rsidR="00F91EE6" w:rsidRPr="4969739D">
              <w:rPr>
                <w:rFonts w:eastAsia="Times New Roman" w:cs="Times New Roman"/>
                <w:lang w:eastAsia="sk-SK"/>
              </w:rPr>
              <w:t>á</w:t>
            </w:r>
            <w:r w:rsidRPr="4969739D">
              <w:rPr>
                <w:rFonts w:eastAsia="Times New Roman" w:cs="Times New Roman"/>
                <w:color w:val="FF0000"/>
                <w:lang w:eastAsia="sk-SK"/>
              </w:rPr>
              <w:t xml:space="preserve"> </w:t>
            </w:r>
            <w:r w:rsidRPr="4969739D">
              <w:rPr>
                <w:rFonts w:eastAsia="Times New Roman" w:cs="Times New Roman"/>
                <w:lang w:eastAsia="sk-SK"/>
              </w:rPr>
              <w:t>monografia má ambíciu spracovať problematiku prekážok v práci na strane zamestnávateľa a podrobnejšie sa venovať novému inštitút</w:t>
            </w:r>
            <w:r w:rsidR="004E7A39" w:rsidRPr="4969739D">
              <w:rPr>
                <w:rFonts w:eastAsia="Times New Roman" w:cs="Times New Roman"/>
                <w:lang w:eastAsia="sk-SK"/>
              </w:rPr>
              <w:t>u</w:t>
            </w:r>
            <w:r w:rsidRPr="4969739D">
              <w:rPr>
                <w:rFonts w:eastAsia="Times New Roman" w:cs="Times New Roman"/>
                <w:lang w:eastAsia="sk-SK"/>
              </w:rPr>
              <w:t xml:space="preserve"> slovenského pracovného práva – tzv. </w:t>
            </w:r>
            <w:proofErr w:type="spellStart"/>
            <w:r w:rsidR="1BDC1426" w:rsidRPr="4969739D">
              <w:rPr>
                <w:rFonts w:eastAsia="Times New Roman" w:cs="Times New Roman"/>
                <w:lang w:eastAsia="sk-SK"/>
              </w:rPr>
              <w:t>K</w:t>
            </w:r>
            <w:r w:rsidRPr="4969739D">
              <w:rPr>
                <w:rFonts w:eastAsia="Times New Roman" w:cs="Times New Roman"/>
                <w:lang w:eastAsia="sk-SK"/>
              </w:rPr>
              <w:t>urzarbeit</w:t>
            </w:r>
            <w:proofErr w:type="spellEnd"/>
            <w:r w:rsidRPr="4969739D">
              <w:rPr>
                <w:rFonts w:eastAsia="Times New Roman" w:cs="Times New Roman"/>
                <w:lang w:eastAsia="sk-SK"/>
              </w:rPr>
              <w:t>.</w:t>
            </w:r>
            <w:r w:rsidR="1BDC1426" w:rsidRPr="4969739D">
              <w:rPr>
                <w:rFonts w:eastAsia="Times New Roman" w:cs="Times New Roman"/>
                <w:lang w:eastAsia="sk-SK"/>
              </w:rPr>
              <w:t xml:space="preserve"> </w:t>
            </w:r>
            <w:r w:rsidR="00883BC0" w:rsidRPr="4969739D">
              <w:rPr>
                <w:rFonts w:eastAsia="Times New Roman" w:cs="Times New Roman"/>
                <w:lang w:eastAsia="sk-SK"/>
              </w:rPr>
              <w:t>/</w:t>
            </w:r>
            <w:r w:rsidR="00883BC0" w:rsidRPr="4969739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Significant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changes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labo</w:t>
            </w:r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u</w:t>
            </w:r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</w:t>
            </w:r>
            <w:proofErr w:type="spellEnd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law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legislation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are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mainly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related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economic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changes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-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crises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. A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few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years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ago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economic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crisis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currently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pandemic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crisis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D82B8C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due</w:t>
            </w:r>
            <w:proofErr w:type="spellEnd"/>
            <w:r w:rsidR="00D82B8C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="00D82B8C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</w:t>
            </w:r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oronavirus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often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causes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situations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when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employer</w:t>
            </w:r>
            <w:proofErr w:type="spellEnd"/>
            <w:r w:rsidR="1AFB548B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does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not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have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possibility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="0090703F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assign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work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an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employee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for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reasons</w:t>
            </w:r>
            <w:proofErr w:type="spellEnd"/>
            <w:r w:rsidR="0090703F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which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arose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not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90703F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from</w:t>
            </w:r>
            <w:proofErr w:type="spellEnd"/>
            <w:r w:rsidR="0090703F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90703F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his</w:t>
            </w:r>
            <w:proofErr w:type="spellEnd"/>
            <w:r w:rsidR="0090703F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side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but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</w:t>
            </w:r>
            <w:r w:rsidR="00C14E0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rom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external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objective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reasons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="00910F6D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presented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monograph</w:t>
            </w:r>
            <w:proofErr w:type="spellEnd"/>
            <w:r w:rsidR="00910F6D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has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ambitions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process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problem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obstacles</w:t>
            </w:r>
            <w:proofErr w:type="spellEnd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</w:t>
            </w:r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work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on</w:t>
            </w:r>
            <w:r w:rsidR="00C14E0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employer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side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pay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more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attention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new</w:t>
            </w:r>
            <w:r w:rsidR="00C14E0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14E0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i</w:t>
            </w:r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nstitute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r w:rsidR="00910F6D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</w:t>
            </w:r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lovak </w:t>
            </w:r>
            <w:proofErr w:type="spellStart"/>
            <w:r w:rsidR="00C14E0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</w:t>
            </w:r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abo</w:t>
            </w:r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u</w:t>
            </w:r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14E0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</w:t>
            </w:r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aw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- so-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called</w:t>
            </w:r>
            <w:proofErr w:type="spellEnd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83BC0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kurzarbeit</w:t>
            </w:r>
            <w:proofErr w:type="spellEnd"/>
            <w:r w:rsidR="00910F6D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( </w:t>
            </w:r>
            <w:proofErr w:type="spellStart"/>
            <w:r w:rsidR="00910F6D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short-time</w:t>
            </w:r>
            <w:proofErr w:type="spellEnd"/>
            <w:r w:rsidR="00910F6D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910F6D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working</w:t>
            </w:r>
            <w:proofErr w:type="spellEnd"/>
            <w:r w:rsidR="00910F6D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)</w:t>
            </w:r>
            <w:r w:rsidR="4FF9ECCC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.</w:t>
            </w:r>
          </w:p>
        </w:tc>
      </w:tr>
      <w:tr w:rsidR="00FF6B5A" w:rsidRPr="00A94E29" w14:paraId="6DC67298" w14:textId="77777777" w:rsidTr="4969739D">
        <w:trPr>
          <w:trHeight w:val="810"/>
        </w:trPr>
        <w:tc>
          <w:tcPr>
            <w:tcW w:w="146" w:type="dxa"/>
            <w:shd w:val="clear" w:color="auto" w:fill="auto"/>
            <w:vAlign w:val="bottom"/>
            <w:hideMark/>
          </w:tcPr>
          <w:p w14:paraId="0C45E489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AE3F3"/>
            <w:vAlign w:val="center"/>
            <w:hideMark/>
          </w:tcPr>
          <w:p w14:paraId="705D0A72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OCA17. </w:t>
            </w:r>
            <w:r w:rsidRPr="00A94E29">
              <w:rPr>
                <w:rFonts w:eastAsia="Times New Roman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significant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citations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corresponding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output </w:t>
            </w:r>
            <w:r w:rsidRPr="00A94E29">
              <w:rPr>
                <w:rFonts w:eastAsia="Times New Roman" w:cs="Times New Roman"/>
                <w:color w:val="000000"/>
                <w:lang w:eastAsia="sk-SK"/>
              </w:rPr>
              <w:br/>
            </w:r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5559" w:type="dxa"/>
            <w:shd w:val="clear" w:color="auto" w:fill="auto"/>
            <w:hideMark/>
          </w:tcPr>
          <w:p w14:paraId="3A913673" w14:textId="7A9809C8" w:rsidR="00B17A23" w:rsidRPr="00A94E29" w:rsidRDefault="004E7A39" w:rsidP="4969739D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4969739D">
              <w:rPr>
                <w:rFonts w:eastAsia="Times New Roman" w:cs="Times New Roman"/>
                <w:color w:val="000000" w:themeColor="text1"/>
                <w:lang w:eastAsia="sk-SK"/>
              </w:rPr>
              <w:t>S prihliadnutím na to, že publikácia bola vydaná ku koncu roka 2021, nemá citácie.</w:t>
            </w:r>
            <w:r w:rsidR="00FF6B5A" w:rsidRPr="4969739D">
              <w:rPr>
                <w:rFonts w:eastAsia="Times New Roman" w:cs="Times New Roman"/>
                <w:color w:val="000000" w:themeColor="text1"/>
                <w:lang w:eastAsia="sk-SK"/>
              </w:rPr>
              <w:t> </w:t>
            </w:r>
            <w:r w:rsidR="00B17A23" w:rsidRPr="4969739D">
              <w:rPr>
                <w:rFonts w:eastAsia="Times New Roman" w:cs="Times New Roman"/>
                <w:i/>
                <w:iCs/>
                <w:color w:val="000000" w:themeColor="text1"/>
                <w:lang w:eastAsia="sk-SK"/>
              </w:rPr>
              <w:t xml:space="preserve">/ </w:t>
            </w:r>
            <w:proofErr w:type="spellStart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Considering</w:t>
            </w:r>
            <w:proofErr w:type="spellEnd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that</w:t>
            </w:r>
            <w:proofErr w:type="spellEnd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publication</w:t>
            </w:r>
            <w:proofErr w:type="spellEnd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was</w:t>
            </w:r>
            <w:proofErr w:type="spellEnd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published</w:t>
            </w:r>
            <w:proofErr w:type="spellEnd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at </w:t>
            </w:r>
            <w:proofErr w:type="spellStart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end of</w:t>
            </w:r>
            <w:r>
              <w:br/>
            </w:r>
            <w:proofErr w:type="spellStart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year</w:t>
            </w:r>
            <w:proofErr w:type="spellEnd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2021, </w:t>
            </w:r>
            <w:proofErr w:type="spellStart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there</w:t>
            </w:r>
            <w:proofErr w:type="spellEnd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are no </w:t>
            </w:r>
            <w:proofErr w:type="spellStart"/>
            <w:r w:rsidR="00CA672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quotations</w:t>
            </w:r>
            <w:proofErr w:type="spellEnd"/>
            <w:r w:rsidR="00B17A2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.</w:t>
            </w:r>
          </w:p>
          <w:p w14:paraId="3C66BDD6" w14:textId="4C282145" w:rsidR="00FF6B5A" w:rsidRPr="00A94E29" w:rsidRDefault="00FF6B5A" w:rsidP="4969739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</w:p>
          <w:p w14:paraId="4C8D8F7C" w14:textId="77777777" w:rsidR="00422600" w:rsidRPr="00A94E29" w:rsidRDefault="00422600" w:rsidP="4969739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FF6B5A" w:rsidRPr="00A94E29" w14:paraId="3AF17312" w14:textId="77777777" w:rsidTr="4969739D">
        <w:trPr>
          <w:trHeight w:val="1170"/>
        </w:trPr>
        <w:tc>
          <w:tcPr>
            <w:tcW w:w="146" w:type="dxa"/>
            <w:shd w:val="clear" w:color="auto" w:fill="auto"/>
            <w:vAlign w:val="bottom"/>
            <w:hideMark/>
          </w:tcPr>
          <w:p w14:paraId="7127164B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AE3F3"/>
            <w:vAlign w:val="center"/>
            <w:hideMark/>
          </w:tcPr>
          <w:p w14:paraId="038F3CCD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OCA18. </w:t>
            </w:r>
            <w:r w:rsidRPr="00A94E29">
              <w:rPr>
                <w:rFonts w:eastAsia="Times New Roman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Characteristics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output's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impact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socio-economic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practice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 w:rsidRPr="00A94E29">
              <w:rPr>
                <w:rFonts w:eastAsia="Times New Roman" w:cs="Times New Roman"/>
                <w:color w:val="000000"/>
                <w:lang w:eastAsia="sk-SK"/>
              </w:rPr>
              <w:br/>
            </w:r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lastRenderedPageBreak/>
              <w:t xml:space="preserve">Rozsah do 200 slov v slovenskom jazyku /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5559" w:type="dxa"/>
            <w:shd w:val="clear" w:color="auto" w:fill="auto"/>
            <w:hideMark/>
          </w:tcPr>
          <w:p w14:paraId="4BD71992" w14:textId="63F1A4C5" w:rsidR="00DE231C" w:rsidRPr="00A94E29" w:rsidRDefault="004E7A39" w:rsidP="004E7A39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  <w:r w:rsidRPr="00A94E29">
              <w:rPr>
                <w:rFonts w:eastAsia="Times New Roman" w:cs="Times New Roman"/>
                <w:lang w:eastAsia="sk-SK"/>
              </w:rPr>
              <w:lastRenderedPageBreak/>
              <w:t xml:space="preserve">Vzhľadom na to, že väčšina obyvateľstva si prostriedky na obživu zaobstaráva zatiaľ najmä výkonom závislej práce, je pracovnoprávna úprava a trh práce kľúčový. Predložená monografia, aj s prihliadnutím na charakter významných </w:t>
            </w:r>
            <w:r w:rsidRPr="00A94E29">
              <w:rPr>
                <w:rFonts w:eastAsia="Times New Roman" w:cs="Times New Roman"/>
                <w:lang w:eastAsia="sk-SK"/>
              </w:rPr>
              <w:lastRenderedPageBreak/>
              <w:t xml:space="preserve">zamestnávateľských subjektov na Slovensku (napr. automobilový priemysel) je spracovaná v pre nich dostupnom nemeckom jazyku a venuje sa problematike na Slovensku nového inštitútu tzv. </w:t>
            </w:r>
            <w:proofErr w:type="spellStart"/>
            <w:r w:rsidRPr="00A94E29">
              <w:rPr>
                <w:rFonts w:eastAsia="Times New Roman" w:cs="Times New Roman"/>
                <w:lang w:eastAsia="sk-SK"/>
              </w:rPr>
              <w:t>kurzabeitu</w:t>
            </w:r>
            <w:proofErr w:type="spellEnd"/>
            <w:r w:rsidRPr="00A94E29">
              <w:rPr>
                <w:rFonts w:eastAsia="Times New Roman" w:cs="Times New Roman"/>
                <w:lang w:eastAsia="sk-SK"/>
              </w:rPr>
              <w:t xml:space="preserve"> (podpora v čase skrátenej práce podľa novej právnej úpravy) a s tým súvisiacimi prekážkami v práci na strane zamestnávateľa.</w:t>
            </w:r>
          </w:p>
          <w:p w14:paraId="5A1A5337" w14:textId="4F3191CA" w:rsidR="007C7A83" w:rsidRPr="00A94E29" w:rsidRDefault="004E7A39" w:rsidP="4969739D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4969739D">
              <w:rPr>
                <w:rFonts w:eastAsia="Times New Roman" w:cs="Times New Roman"/>
                <w:lang w:eastAsia="sk-SK"/>
              </w:rPr>
              <w:t>Predložený výstup má tak ambíciu priameho dopadu na hospodársku prax.</w:t>
            </w:r>
            <w:r w:rsidR="007C7A83" w:rsidRPr="4969739D">
              <w:rPr>
                <w:rFonts w:eastAsia="Times New Roman" w:cs="Times New Roman"/>
                <w:lang w:eastAsia="sk-SK"/>
              </w:rPr>
              <w:t xml:space="preserve"> </w:t>
            </w:r>
            <w:r w:rsidR="007C7A83" w:rsidRPr="4969739D">
              <w:rPr>
                <w:rFonts w:eastAsia="Times New Roman" w:cs="Times New Roman"/>
                <w:i/>
                <w:iCs/>
                <w:lang w:eastAsia="sk-SK"/>
              </w:rPr>
              <w:t>/</w:t>
            </w:r>
          </w:p>
          <w:p w14:paraId="5AD49E9C" w14:textId="0BEC0102" w:rsidR="007C7A83" w:rsidRPr="00A94E29" w:rsidRDefault="00415244" w:rsidP="4969739D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</w:pP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Due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fact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that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most of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population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procures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funds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for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livelihood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especially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through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dependent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work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labo</w:t>
            </w:r>
            <w:r w:rsidR="00C7254E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u</w:t>
            </w:r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law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regulation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labo</w:t>
            </w:r>
            <w:r w:rsidR="00C7254E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u</w:t>
            </w:r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market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are </w:t>
            </w:r>
            <w:proofErr w:type="spellStart"/>
            <w:r w:rsidR="00022EA7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crucial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monograph</w:t>
            </w:r>
            <w:proofErr w:type="spellEnd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tendered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considering</w:t>
            </w:r>
            <w:proofErr w:type="spellEnd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also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nature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significant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employers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in Slovakia (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e.g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. 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automotive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industry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)</w:t>
            </w:r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,</w:t>
            </w:r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is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7254E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elaborated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German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language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available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for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them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addresses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issue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Slovakia's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new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institute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called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kurzarbeit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short</w:t>
            </w:r>
            <w:proofErr w:type="spellEnd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time</w:t>
            </w:r>
            <w:proofErr w:type="spellEnd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working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support</w:t>
            </w:r>
            <w:proofErr w:type="spellEnd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according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new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legislation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) and </w:t>
            </w:r>
            <w:proofErr w:type="spellStart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herewith</w:t>
            </w:r>
            <w:proofErr w:type="spellEnd"/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related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7254E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obstacles</w:t>
            </w:r>
            <w:proofErr w:type="spellEnd"/>
            <w:r w:rsidR="00C7254E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</w:t>
            </w:r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work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on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employer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side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.</w:t>
            </w:r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presented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output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thus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has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ambition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of a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direct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impact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on</w:t>
            </w:r>
            <w:r w:rsidR="00410D75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economic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practice</w:t>
            </w:r>
            <w:proofErr w:type="spellEnd"/>
            <w:r w:rsidR="007C7A83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.</w:t>
            </w:r>
          </w:p>
          <w:p w14:paraId="773330A3" w14:textId="49519BD9" w:rsidR="004E7A39" w:rsidRPr="00A94E29" w:rsidRDefault="004E7A39" w:rsidP="004E7A39">
            <w:pPr>
              <w:spacing w:after="0" w:line="240" w:lineRule="auto"/>
              <w:jc w:val="both"/>
              <w:rPr>
                <w:rFonts w:eastAsia="Times New Roman" w:cs="Times New Roman"/>
                <w:lang w:eastAsia="sk-SK"/>
              </w:rPr>
            </w:pPr>
          </w:p>
          <w:p w14:paraId="291C3A33" w14:textId="41710C31" w:rsidR="00A90BE3" w:rsidRPr="00A94E29" w:rsidRDefault="00A90BE3" w:rsidP="4969739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FF6B5A" w:rsidRPr="00A94E29" w14:paraId="5BB80C29" w14:textId="77777777" w:rsidTr="4969739D">
        <w:trPr>
          <w:trHeight w:val="1290"/>
        </w:trPr>
        <w:tc>
          <w:tcPr>
            <w:tcW w:w="146" w:type="dxa"/>
            <w:shd w:val="clear" w:color="auto" w:fill="auto"/>
            <w:vAlign w:val="bottom"/>
            <w:hideMark/>
          </w:tcPr>
          <w:p w14:paraId="5BD84A63" w14:textId="01DDCBF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AE3F3"/>
            <w:vAlign w:val="center"/>
            <w:hideMark/>
          </w:tcPr>
          <w:p w14:paraId="13AA916F" w14:textId="77777777" w:rsidR="00FF6B5A" w:rsidRPr="00A94E29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OCA19. </w:t>
            </w:r>
            <w:r w:rsidRPr="00A94E29">
              <w:rPr>
                <w:rFonts w:eastAsia="Times New Roman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Characteristics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related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activities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impact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educational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color w:val="000000"/>
                <w:lang w:eastAsia="sk-SK"/>
              </w:rPr>
              <w:t>process</w:t>
            </w:r>
            <w:proofErr w:type="spellEnd"/>
            <w:r w:rsidRPr="00A94E29">
              <w:rPr>
                <w:rFonts w:eastAsia="Times New Roman" w:cs="Times New Roman"/>
                <w:color w:val="000000"/>
                <w:lang w:eastAsia="sk-SK"/>
              </w:rPr>
              <w:br/>
            </w:r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A94E29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5559" w:type="dxa"/>
            <w:shd w:val="clear" w:color="auto" w:fill="auto"/>
            <w:hideMark/>
          </w:tcPr>
          <w:p w14:paraId="17B42504" w14:textId="5E45D4C9" w:rsidR="00410D75" w:rsidRPr="00A94E29" w:rsidRDefault="004E7A39" w:rsidP="4969739D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4969739D">
              <w:rPr>
                <w:rFonts w:eastAsia="Times New Roman" w:cs="Times New Roman"/>
                <w:lang w:eastAsia="sk-SK"/>
              </w:rPr>
              <w:t>Právo aktuálne reaguje na aktuálnu spoločenskú situáciu</w:t>
            </w:r>
            <w:r w:rsidR="005F463F" w:rsidRPr="4969739D">
              <w:rPr>
                <w:rFonts w:eastAsia="Times New Roman" w:cs="Times New Roman"/>
                <w:lang w:eastAsia="sk-SK"/>
              </w:rPr>
              <w:t>. Súčasná pandémia koronavírusu podstatným spôsobom ovplyvňuje trh práce a skúmanie pracovnoprávnych inštitútov, ktoré sú spôsobilé zachovať v určitej miere pracovnoprávne vzťahy patrí medzi základné otázky tvorivej činnosti v oblasti pracovného práva. Pre prípravu budúcich právnikov je takýto prístup dôležitý, a preto sú skúsenosti z aplikačnej praxe priamo komunikované študentom počas vzdelávacieho procesu.</w:t>
            </w:r>
            <w:r w:rsidR="00410D75" w:rsidRPr="4969739D">
              <w:rPr>
                <w:rFonts w:eastAsia="Times New Roman" w:cs="Times New Roman"/>
                <w:lang w:eastAsia="sk-SK"/>
              </w:rPr>
              <w:t xml:space="preserve"> /</w:t>
            </w:r>
          </w:p>
          <w:p w14:paraId="54A02F2C" w14:textId="13AC002E" w:rsidR="00410D75" w:rsidRPr="00A94E29" w:rsidRDefault="00410D75" w:rsidP="4969739D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</w:pP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Currently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law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responds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1966A1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actual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social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situation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.</w:t>
            </w:r>
            <w:r w:rsidR="001966A1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current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coronavirus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pandemic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significantly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affects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labo</w:t>
            </w:r>
            <w:r w:rsidR="00140371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u</w:t>
            </w:r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market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examination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labo</w:t>
            </w:r>
            <w:r w:rsidR="00140371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u</w:t>
            </w:r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law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institutes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E972E1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which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are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able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maintain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some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extent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labor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relations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are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one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fundamental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F91EE6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tasks</w:t>
            </w:r>
            <w:proofErr w:type="spellEnd"/>
            <w:r w:rsidR="00F91EE6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creative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activities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field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labo</w:t>
            </w:r>
            <w:r w:rsidR="00140371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u</w:t>
            </w:r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r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law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.  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Such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an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approach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is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important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F91EE6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for</w:t>
            </w:r>
            <w:proofErr w:type="spellEnd"/>
            <w:r w:rsidR="00F91EE6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F91EE6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preparation</w:t>
            </w:r>
            <w:proofErr w:type="spellEnd"/>
            <w:r w:rsidR="00F91EE6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="00F91EE6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expectant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lawyers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therefore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experiences</w:t>
            </w:r>
            <w:proofErr w:type="spellEnd"/>
            <w:r w:rsidR="00F91EE6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from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application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practice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are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directly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communicated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students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during</w:t>
            </w:r>
            <w:proofErr w:type="spellEnd"/>
            <w:r w:rsidR="00140371"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educational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process</w:t>
            </w:r>
            <w:proofErr w:type="spellEnd"/>
            <w:r w:rsidRPr="4969739D">
              <w:rPr>
                <w:rFonts w:eastAsia="Times New Roman" w:cs="Times New Roman"/>
                <w:i/>
                <w:iCs/>
                <w:sz w:val="24"/>
                <w:szCs w:val="24"/>
                <w:lang w:eastAsia="sk-SK"/>
              </w:rPr>
              <w:t>.</w:t>
            </w:r>
          </w:p>
          <w:p w14:paraId="1199FE28" w14:textId="68877B8B" w:rsidR="00A90BE3" w:rsidRPr="00A94E29" w:rsidRDefault="00A90BE3" w:rsidP="4969739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</w:tbl>
    <w:p w14:paraId="61D9D67C" w14:textId="63E0B2FD" w:rsidR="4969739D" w:rsidRDefault="4969739D"/>
    <w:p w14:paraId="6023C9FD" w14:textId="77777777" w:rsidR="00502F15" w:rsidRPr="00A94E29" w:rsidRDefault="00502F15"/>
    <w:p w14:paraId="5808D7E2" w14:textId="77777777" w:rsidR="00C86832" w:rsidRPr="00A94E29" w:rsidRDefault="00C86832"/>
    <w:sectPr w:rsidR="00C86832" w:rsidRPr="00A94E29" w:rsidSect="008E210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6A3F" w14:textId="77777777" w:rsidR="00D15864" w:rsidRDefault="00D15864" w:rsidP="00816E73">
      <w:pPr>
        <w:spacing w:after="0" w:line="240" w:lineRule="auto"/>
      </w:pPr>
      <w:r>
        <w:separator/>
      </w:r>
    </w:p>
  </w:endnote>
  <w:endnote w:type="continuationSeparator" w:id="0">
    <w:p w14:paraId="5F587E8E" w14:textId="77777777" w:rsidR="00D15864" w:rsidRDefault="00D15864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4DBC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3D38" w14:textId="77777777" w:rsidR="00A23768" w:rsidRDefault="00A23768">
    <w:pPr>
      <w:pStyle w:val="Pta"/>
    </w:pPr>
    <w:r w:rsidRPr="00A23768">
      <w:t>T_Z_VTCAj_1/ 2020</w:t>
    </w:r>
  </w:p>
  <w:p w14:paraId="453546AA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56ED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1B61" w14:textId="77777777" w:rsidR="00D15864" w:rsidRDefault="00D15864" w:rsidP="00816E73">
      <w:pPr>
        <w:spacing w:after="0" w:line="240" w:lineRule="auto"/>
      </w:pPr>
      <w:r>
        <w:separator/>
      </w:r>
    </w:p>
  </w:footnote>
  <w:footnote w:type="continuationSeparator" w:id="0">
    <w:p w14:paraId="1016583A" w14:textId="77777777" w:rsidR="00D15864" w:rsidRDefault="00D15864" w:rsidP="00816E73">
      <w:pPr>
        <w:spacing w:after="0" w:line="240" w:lineRule="auto"/>
      </w:pPr>
      <w:r>
        <w:continuationSeparator/>
      </w:r>
    </w:p>
  </w:footnote>
  <w:footnote w:id="1">
    <w:p w14:paraId="1B606231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5BA3A5A6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3016C5D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74AFCE1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17817F01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5DF20395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28804A24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5CA906D7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5B78560C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E00A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AE82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6015FCB5" wp14:editId="468C9C99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4E96848C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BF3B" w14:textId="77777777" w:rsidR="00B15040" w:rsidRDefault="00B150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BD"/>
    <w:rsid w:val="00022EA7"/>
    <w:rsid w:val="00026496"/>
    <w:rsid w:val="0008088C"/>
    <w:rsid w:val="00087B3E"/>
    <w:rsid w:val="000F645D"/>
    <w:rsid w:val="00102D82"/>
    <w:rsid w:val="00112F47"/>
    <w:rsid w:val="00140371"/>
    <w:rsid w:val="001445FE"/>
    <w:rsid w:val="001966A1"/>
    <w:rsid w:val="00197627"/>
    <w:rsid w:val="001A42DD"/>
    <w:rsid w:val="001A7393"/>
    <w:rsid w:val="001F26CD"/>
    <w:rsid w:val="00222794"/>
    <w:rsid w:val="002935AD"/>
    <w:rsid w:val="002D4EFF"/>
    <w:rsid w:val="0030272A"/>
    <w:rsid w:val="00320F0B"/>
    <w:rsid w:val="0036123D"/>
    <w:rsid w:val="00410D75"/>
    <w:rsid w:val="00415244"/>
    <w:rsid w:val="00422600"/>
    <w:rsid w:val="004D5CBD"/>
    <w:rsid w:val="004E4845"/>
    <w:rsid w:val="004E7A39"/>
    <w:rsid w:val="00502F15"/>
    <w:rsid w:val="005150EB"/>
    <w:rsid w:val="00532FE9"/>
    <w:rsid w:val="00572798"/>
    <w:rsid w:val="005F463F"/>
    <w:rsid w:val="00622557"/>
    <w:rsid w:val="00675F63"/>
    <w:rsid w:val="006849EB"/>
    <w:rsid w:val="007751CF"/>
    <w:rsid w:val="007A4E6E"/>
    <w:rsid w:val="007C7A83"/>
    <w:rsid w:val="00816E73"/>
    <w:rsid w:val="0083286D"/>
    <w:rsid w:val="00847B6D"/>
    <w:rsid w:val="00852CC7"/>
    <w:rsid w:val="00883BC0"/>
    <w:rsid w:val="008B78D7"/>
    <w:rsid w:val="008E2108"/>
    <w:rsid w:val="00901DD3"/>
    <w:rsid w:val="0090703F"/>
    <w:rsid w:val="00910F6D"/>
    <w:rsid w:val="00930608"/>
    <w:rsid w:val="009547F9"/>
    <w:rsid w:val="00975300"/>
    <w:rsid w:val="00980601"/>
    <w:rsid w:val="00A04BD8"/>
    <w:rsid w:val="00A23768"/>
    <w:rsid w:val="00A90BE3"/>
    <w:rsid w:val="00A94E29"/>
    <w:rsid w:val="00AB2FF6"/>
    <w:rsid w:val="00B15040"/>
    <w:rsid w:val="00B17A23"/>
    <w:rsid w:val="00B626F9"/>
    <w:rsid w:val="00BA1526"/>
    <w:rsid w:val="00BD0E94"/>
    <w:rsid w:val="00BD3ECD"/>
    <w:rsid w:val="00C14E05"/>
    <w:rsid w:val="00C40D4D"/>
    <w:rsid w:val="00C635E0"/>
    <w:rsid w:val="00C7254E"/>
    <w:rsid w:val="00C86832"/>
    <w:rsid w:val="00CA6727"/>
    <w:rsid w:val="00CD6869"/>
    <w:rsid w:val="00D15864"/>
    <w:rsid w:val="00D64B7C"/>
    <w:rsid w:val="00D733AB"/>
    <w:rsid w:val="00D82B8C"/>
    <w:rsid w:val="00DE231C"/>
    <w:rsid w:val="00DF77E6"/>
    <w:rsid w:val="00E972E1"/>
    <w:rsid w:val="00EC403D"/>
    <w:rsid w:val="00ED297B"/>
    <w:rsid w:val="00EE6A72"/>
    <w:rsid w:val="00F456B2"/>
    <w:rsid w:val="00F77245"/>
    <w:rsid w:val="00F91EE6"/>
    <w:rsid w:val="00FE27EC"/>
    <w:rsid w:val="00FF6B5A"/>
    <w:rsid w:val="1AFB548B"/>
    <w:rsid w:val="1BDC1426"/>
    <w:rsid w:val="24369646"/>
    <w:rsid w:val="29BA025D"/>
    <w:rsid w:val="4969739D"/>
    <w:rsid w:val="4FF9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1F724"/>
  <w15:docId w15:val="{F0B543E8-E7C8-4A55-BD6E-DD906549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8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7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0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9" Type="http://schemas.openxmlformats.org/officeDocument/2006/relationships/hyperlink" Target="https://app.crepc.sk/?fn=detailBiblioFormChildGSENO&amp;sid=3ADE1FDFB7B6C18E08F23EF206&amp;seo=CREP%C4%8C-detail-knih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2" Type="http://schemas.openxmlformats.org/officeDocument/2006/relationships/hyperlink" Target="http://publikacie.iuridica.truni.sk/wp-content/uploads/2021/12/FINAL_Management-der-anwesenheit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CC88F-0086-44B4-9181-D310EA7243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77A6F-5E1E-4623-8243-A005FDFEE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82A4D4-619A-4A29-9FB5-63D005409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92D75-EEBF-48CD-A3C2-DB0BC051D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1856</Words>
  <Characters>10582</Characters>
  <Application>Microsoft Office Word</Application>
  <DocSecurity>0</DocSecurity>
  <Lines>88</Lines>
  <Paragraphs>24</Paragraphs>
  <ScaleCrop>false</ScaleCrop>
  <Company>Trnavska univerzita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10</cp:revision>
  <dcterms:created xsi:type="dcterms:W3CDTF">2022-01-27T16:37:00Z</dcterms:created>
  <dcterms:modified xsi:type="dcterms:W3CDTF">2025-10-20T11:37:00Z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83200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