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422"/>
        <w:gridCol w:w="3776"/>
        <w:gridCol w:w="5559"/>
      </w:tblGrid>
      <w:tr w:rsidR="00FF6B5A" w:rsidRPr="003952F4" w14:paraId="4A870736" w14:textId="77777777" w:rsidTr="00544020">
        <w:trPr>
          <w:trHeight w:val="204"/>
        </w:trPr>
        <w:tc>
          <w:tcPr>
            <w:tcW w:w="160" w:type="dxa"/>
            <w:shd w:val="clear" w:color="auto" w:fill="auto"/>
            <w:vAlign w:val="bottom"/>
            <w:hideMark/>
          </w:tcPr>
          <w:p w14:paraId="3F64479A" w14:textId="77777777" w:rsidR="00FF6B5A" w:rsidRPr="003952F4"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051BB5B7" w14:textId="77777777" w:rsidR="00FF6B5A" w:rsidRPr="003952F4"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1316EDFF" w14:textId="77777777" w:rsidR="00FF6B5A" w:rsidRPr="003952F4" w:rsidRDefault="00FF6B5A" w:rsidP="00FF6B5A">
            <w:pPr>
              <w:spacing w:after="0" w:line="240" w:lineRule="auto"/>
              <w:rPr>
                <w:rFonts w:eastAsia="Times New Roman" w:cs="Times New Roman"/>
                <w:lang w:eastAsia="sk-SK"/>
              </w:rPr>
            </w:pPr>
          </w:p>
        </w:tc>
        <w:tc>
          <w:tcPr>
            <w:tcW w:w="5559" w:type="dxa"/>
            <w:shd w:val="clear" w:color="auto" w:fill="auto"/>
            <w:hideMark/>
          </w:tcPr>
          <w:p w14:paraId="71B5122C" w14:textId="77777777" w:rsidR="00FF6B5A" w:rsidRPr="003952F4" w:rsidRDefault="00FF6B5A" w:rsidP="00FF6B5A">
            <w:pPr>
              <w:spacing w:after="0" w:line="240" w:lineRule="auto"/>
              <w:rPr>
                <w:rFonts w:eastAsia="Times New Roman" w:cs="Times New Roman"/>
                <w:lang w:eastAsia="sk-SK"/>
              </w:rPr>
            </w:pPr>
          </w:p>
        </w:tc>
      </w:tr>
      <w:tr w:rsidR="00FF6B5A" w:rsidRPr="003952F4" w14:paraId="160C076F" w14:textId="77777777" w:rsidTr="00544020">
        <w:trPr>
          <w:trHeight w:val="450"/>
        </w:trPr>
        <w:tc>
          <w:tcPr>
            <w:tcW w:w="160" w:type="dxa"/>
            <w:shd w:val="clear" w:color="auto" w:fill="auto"/>
            <w:vAlign w:val="center"/>
            <w:hideMark/>
          </w:tcPr>
          <w:p w14:paraId="392C8BBE" w14:textId="77777777" w:rsidR="00FF6B5A" w:rsidRPr="003952F4" w:rsidRDefault="00FF6B5A" w:rsidP="00FF6B5A">
            <w:pPr>
              <w:spacing w:after="0" w:line="240" w:lineRule="auto"/>
              <w:rPr>
                <w:rFonts w:eastAsia="Times New Roman" w:cs="Times New Roman"/>
                <w:lang w:eastAsia="sk-SK"/>
              </w:rPr>
            </w:pPr>
          </w:p>
        </w:tc>
        <w:tc>
          <w:tcPr>
            <w:tcW w:w="9757" w:type="dxa"/>
            <w:gridSpan w:val="3"/>
            <w:vMerge w:val="restart"/>
            <w:shd w:val="clear" w:color="0563C1" w:fill="2F5597"/>
            <w:vAlign w:val="center"/>
            <w:hideMark/>
          </w:tcPr>
          <w:p w14:paraId="7CF9CBCA" w14:textId="77777777" w:rsidR="00FF6B5A" w:rsidRPr="003952F4" w:rsidRDefault="00FF6B5A" w:rsidP="00FF6B5A">
            <w:pPr>
              <w:spacing w:after="0" w:line="240" w:lineRule="auto"/>
              <w:jc w:val="center"/>
              <w:rPr>
                <w:rFonts w:eastAsia="Times New Roman" w:cs="Times New Roman"/>
                <w:b/>
                <w:bCs/>
                <w:color w:val="FFFFFF"/>
                <w:lang w:eastAsia="sk-SK"/>
              </w:rPr>
            </w:pPr>
            <w:r w:rsidRPr="003952F4">
              <w:rPr>
                <w:rFonts w:eastAsia="Times New Roman" w:cs="Times New Roman"/>
                <w:b/>
                <w:bCs/>
                <w:color w:val="FFFFFF"/>
                <w:lang w:eastAsia="sk-SK"/>
              </w:rPr>
              <w:t xml:space="preserve">Charakteristika predkladaného výstupu tvorivej činnosti / </w:t>
            </w:r>
            <w:r w:rsidRPr="003952F4">
              <w:rPr>
                <w:rFonts w:eastAsia="Times New Roman" w:cs="Times New Roman"/>
                <w:b/>
                <w:bCs/>
                <w:color w:val="FFFFFF"/>
                <w:lang w:eastAsia="sk-SK"/>
              </w:rPr>
              <w:br/>
            </w:r>
            <w:proofErr w:type="spellStart"/>
            <w:r w:rsidRPr="003952F4">
              <w:rPr>
                <w:rFonts w:eastAsia="Times New Roman" w:cs="Times New Roman"/>
                <w:b/>
                <w:bCs/>
                <w:color w:val="FFFFFF"/>
                <w:lang w:eastAsia="sk-SK"/>
              </w:rPr>
              <w:t>Characteristics</w:t>
            </w:r>
            <w:proofErr w:type="spellEnd"/>
            <w:r w:rsidRPr="003952F4">
              <w:rPr>
                <w:rFonts w:eastAsia="Times New Roman" w:cs="Times New Roman"/>
                <w:b/>
                <w:bCs/>
                <w:color w:val="FFFFFF"/>
                <w:lang w:eastAsia="sk-SK"/>
              </w:rPr>
              <w:t xml:space="preserve"> of </w:t>
            </w:r>
            <w:proofErr w:type="spellStart"/>
            <w:r w:rsidRPr="003952F4">
              <w:rPr>
                <w:rFonts w:eastAsia="Times New Roman" w:cs="Times New Roman"/>
                <w:b/>
                <w:bCs/>
                <w:color w:val="FFFFFF"/>
                <w:lang w:eastAsia="sk-SK"/>
              </w:rPr>
              <w:t>the</w:t>
            </w:r>
            <w:proofErr w:type="spellEnd"/>
            <w:r w:rsidRPr="003952F4">
              <w:rPr>
                <w:rFonts w:eastAsia="Times New Roman" w:cs="Times New Roman"/>
                <w:b/>
                <w:bCs/>
                <w:color w:val="FFFFFF"/>
                <w:lang w:eastAsia="sk-SK"/>
              </w:rPr>
              <w:t xml:space="preserve"> </w:t>
            </w:r>
            <w:proofErr w:type="spellStart"/>
            <w:r w:rsidRPr="003952F4">
              <w:rPr>
                <w:rFonts w:eastAsia="Times New Roman" w:cs="Times New Roman"/>
                <w:b/>
                <w:bCs/>
                <w:color w:val="FFFFFF"/>
                <w:lang w:eastAsia="sk-SK"/>
              </w:rPr>
              <w:t>submitted</w:t>
            </w:r>
            <w:proofErr w:type="spellEnd"/>
            <w:r w:rsidRPr="003952F4">
              <w:rPr>
                <w:rFonts w:eastAsia="Times New Roman" w:cs="Times New Roman"/>
                <w:b/>
                <w:bCs/>
                <w:color w:val="FFFFFF"/>
                <w:lang w:eastAsia="sk-SK"/>
              </w:rPr>
              <w:t xml:space="preserve"> </w:t>
            </w:r>
            <w:proofErr w:type="spellStart"/>
            <w:r w:rsidRPr="003952F4">
              <w:rPr>
                <w:rFonts w:eastAsia="Times New Roman" w:cs="Times New Roman"/>
                <w:b/>
                <w:bCs/>
                <w:color w:val="FFFFFF"/>
                <w:lang w:eastAsia="sk-SK"/>
              </w:rPr>
              <w:t>research</w:t>
            </w:r>
            <w:proofErr w:type="spellEnd"/>
            <w:r w:rsidRPr="003952F4">
              <w:rPr>
                <w:rFonts w:eastAsia="Times New Roman" w:cs="Times New Roman"/>
                <w:b/>
                <w:bCs/>
                <w:color w:val="FFFFFF"/>
                <w:lang w:eastAsia="sk-SK"/>
              </w:rPr>
              <w:t xml:space="preserve">/ </w:t>
            </w:r>
            <w:proofErr w:type="spellStart"/>
            <w:r w:rsidRPr="003952F4">
              <w:rPr>
                <w:rFonts w:eastAsia="Times New Roman" w:cs="Times New Roman"/>
                <w:b/>
                <w:bCs/>
                <w:color w:val="FFFFFF"/>
                <w:lang w:eastAsia="sk-SK"/>
              </w:rPr>
              <w:t>artistic</w:t>
            </w:r>
            <w:proofErr w:type="spellEnd"/>
            <w:r w:rsidRPr="003952F4">
              <w:rPr>
                <w:rFonts w:eastAsia="Times New Roman" w:cs="Times New Roman"/>
                <w:b/>
                <w:bCs/>
                <w:color w:val="FFFFFF"/>
                <w:lang w:eastAsia="sk-SK"/>
              </w:rPr>
              <w:t>/</w:t>
            </w:r>
            <w:proofErr w:type="spellStart"/>
            <w:r w:rsidRPr="003952F4">
              <w:rPr>
                <w:rFonts w:eastAsia="Times New Roman" w:cs="Times New Roman"/>
                <w:b/>
                <w:bCs/>
                <w:color w:val="FFFFFF"/>
                <w:lang w:eastAsia="sk-SK"/>
              </w:rPr>
              <w:t>other</w:t>
            </w:r>
            <w:proofErr w:type="spellEnd"/>
            <w:r w:rsidRPr="003952F4">
              <w:rPr>
                <w:rFonts w:eastAsia="Times New Roman" w:cs="Times New Roman"/>
                <w:b/>
                <w:bCs/>
                <w:color w:val="FFFFFF"/>
                <w:lang w:eastAsia="sk-SK"/>
              </w:rPr>
              <w:t xml:space="preserve"> output</w:t>
            </w:r>
          </w:p>
        </w:tc>
      </w:tr>
      <w:tr w:rsidR="00FF6B5A" w:rsidRPr="003952F4" w14:paraId="633AD420" w14:textId="77777777" w:rsidTr="00544020">
        <w:trPr>
          <w:trHeight w:val="450"/>
        </w:trPr>
        <w:tc>
          <w:tcPr>
            <w:tcW w:w="160" w:type="dxa"/>
            <w:shd w:val="clear" w:color="auto" w:fill="auto"/>
            <w:vAlign w:val="center"/>
            <w:hideMark/>
          </w:tcPr>
          <w:p w14:paraId="6685FB53" w14:textId="77777777" w:rsidR="00FF6B5A" w:rsidRPr="003952F4" w:rsidRDefault="00FF6B5A" w:rsidP="00FF6B5A">
            <w:pPr>
              <w:spacing w:after="0" w:line="240" w:lineRule="auto"/>
              <w:jc w:val="center"/>
              <w:rPr>
                <w:rFonts w:eastAsia="Times New Roman" w:cs="Times New Roman"/>
                <w:b/>
                <w:bCs/>
                <w:color w:val="FFFFFF"/>
                <w:lang w:eastAsia="sk-SK"/>
              </w:rPr>
            </w:pPr>
          </w:p>
        </w:tc>
        <w:tc>
          <w:tcPr>
            <w:tcW w:w="9757" w:type="dxa"/>
            <w:gridSpan w:val="3"/>
            <w:vMerge/>
            <w:vAlign w:val="center"/>
            <w:hideMark/>
          </w:tcPr>
          <w:p w14:paraId="3D077C5D" w14:textId="77777777" w:rsidR="00FF6B5A" w:rsidRPr="003952F4" w:rsidRDefault="00FF6B5A" w:rsidP="00FF6B5A">
            <w:pPr>
              <w:spacing w:after="0" w:line="240" w:lineRule="auto"/>
              <w:rPr>
                <w:rFonts w:eastAsia="Times New Roman" w:cs="Times New Roman"/>
                <w:b/>
                <w:bCs/>
                <w:color w:val="FFFFFF"/>
                <w:lang w:eastAsia="sk-SK"/>
              </w:rPr>
            </w:pPr>
          </w:p>
        </w:tc>
      </w:tr>
      <w:tr w:rsidR="00FF6B5A" w:rsidRPr="003952F4" w14:paraId="1A780001" w14:textId="77777777" w:rsidTr="00544020">
        <w:trPr>
          <w:trHeight w:val="60"/>
        </w:trPr>
        <w:tc>
          <w:tcPr>
            <w:tcW w:w="160" w:type="dxa"/>
            <w:shd w:val="clear" w:color="auto" w:fill="auto"/>
            <w:vAlign w:val="bottom"/>
            <w:hideMark/>
          </w:tcPr>
          <w:p w14:paraId="62E8AF62" w14:textId="77777777" w:rsidR="00FF6B5A" w:rsidRPr="003952F4" w:rsidRDefault="00FF6B5A" w:rsidP="00FF6B5A">
            <w:pPr>
              <w:spacing w:after="0" w:line="240" w:lineRule="auto"/>
              <w:jc w:val="center"/>
              <w:rPr>
                <w:rFonts w:eastAsia="Times New Roman" w:cs="Times New Roman"/>
                <w:lang w:eastAsia="sk-SK"/>
              </w:rPr>
            </w:pPr>
          </w:p>
        </w:tc>
        <w:tc>
          <w:tcPr>
            <w:tcW w:w="422" w:type="dxa"/>
            <w:shd w:val="clear" w:color="auto" w:fill="auto"/>
            <w:vAlign w:val="center"/>
            <w:hideMark/>
          </w:tcPr>
          <w:p w14:paraId="139D21B0" w14:textId="77777777" w:rsidR="00FF6B5A" w:rsidRPr="003952F4"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0E2223AC" w14:textId="77777777" w:rsidR="00FF6B5A" w:rsidRPr="003952F4" w:rsidRDefault="00FF6B5A" w:rsidP="00FF6B5A">
            <w:pPr>
              <w:spacing w:after="0" w:line="240" w:lineRule="auto"/>
              <w:rPr>
                <w:rFonts w:eastAsia="Times New Roman" w:cs="Times New Roman"/>
                <w:lang w:eastAsia="sk-SK"/>
              </w:rPr>
            </w:pPr>
          </w:p>
        </w:tc>
        <w:tc>
          <w:tcPr>
            <w:tcW w:w="5559" w:type="dxa"/>
            <w:shd w:val="clear" w:color="auto" w:fill="auto"/>
            <w:hideMark/>
          </w:tcPr>
          <w:p w14:paraId="4EBF42F1" w14:textId="77777777" w:rsidR="00FF6B5A" w:rsidRPr="003952F4" w:rsidRDefault="00FF6B5A" w:rsidP="00FF6B5A">
            <w:pPr>
              <w:spacing w:after="0" w:line="240" w:lineRule="auto"/>
              <w:rPr>
                <w:rFonts w:eastAsia="Times New Roman" w:cs="Times New Roman"/>
                <w:lang w:eastAsia="sk-SK"/>
              </w:rPr>
            </w:pPr>
          </w:p>
        </w:tc>
      </w:tr>
      <w:tr w:rsidR="00FF6B5A" w:rsidRPr="003952F4" w14:paraId="37A82A18" w14:textId="77777777" w:rsidTr="00544020">
        <w:trPr>
          <w:trHeight w:val="375"/>
        </w:trPr>
        <w:tc>
          <w:tcPr>
            <w:tcW w:w="160" w:type="dxa"/>
            <w:shd w:val="clear" w:color="auto" w:fill="auto"/>
            <w:vAlign w:val="bottom"/>
            <w:hideMark/>
          </w:tcPr>
          <w:p w14:paraId="08A4E1C9" w14:textId="77777777" w:rsidR="00FF6B5A" w:rsidRPr="003952F4" w:rsidRDefault="00FF6B5A" w:rsidP="00FF6B5A">
            <w:pPr>
              <w:spacing w:after="0" w:line="240" w:lineRule="auto"/>
              <w:rPr>
                <w:rFonts w:eastAsia="Times New Roman" w:cs="Times New Roman"/>
                <w:lang w:eastAsia="sk-SK"/>
              </w:rPr>
            </w:pPr>
          </w:p>
        </w:tc>
        <w:tc>
          <w:tcPr>
            <w:tcW w:w="9757" w:type="dxa"/>
            <w:gridSpan w:val="3"/>
            <w:vMerge w:val="restart"/>
            <w:shd w:val="clear" w:color="auto" w:fill="auto"/>
            <w:vAlign w:val="bottom"/>
            <w:hideMark/>
          </w:tcPr>
          <w:p w14:paraId="38769112" w14:textId="77777777" w:rsidR="00FF6B5A" w:rsidRPr="003952F4" w:rsidRDefault="00FF6B5A" w:rsidP="00FF6B5A">
            <w:pPr>
              <w:spacing w:after="0" w:line="240" w:lineRule="auto"/>
              <w:rPr>
                <w:rFonts w:eastAsia="Times New Roman" w:cs="Times New Roman"/>
                <w:i/>
                <w:iCs/>
                <w:color w:val="2F5597"/>
                <w:lang w:eastAsia="sk-SK"/>
              </w:rPr>
            </w:pPr>
            <w:r w:rsidRPr="003952F4">
              <w:rPr>
                <w:rFonts w:eastAsia="Times New Roman"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3952F4">
              <w:rPr>
                <w:rFonts w:eastAsia="Times New Roman" w:cs="Times New Roman"/>
                <w:i/>
                <w:iCs/>
                <w:color w:val="2F5597"/>
                <w:lang w:eastAsia="sk-SK"/>
              </w:rPr>
              <w:t>The</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form</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is</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used</w:t>
            </w:r>
            <w:proofErr w:type="spellEnd"/>
            <w:r w:rsidRPr="003952F4">
              <w:rPr>
                <w:rFonts w:eastAsia="Times New Roman" w:cs="Times New Roman"/>
                <w:i/>
                <w:iCs/>
                <w:color w:val="2F5597"/>
                <w:lang w:eastAsia="sk-SK"/>
              </w:rPr>
              <w:t xml:space="preserve"> to </w:t>
            </w:r>
            <w:proofErr w:type="spellStart"/>
            <w:r w:rsidRPr="003952F4">
              <w:rPr>
                <w:rFonts w:eastAsia="Times New Roman" w:cs="Times New Roman"/>
                <w:i/>
                <w:iCs/>
                <w:color w:val="2F5597"/>
                <w:lang w:eastAsia="sk-SK"/>
              </w:rPr>
              <w:t>submit</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the</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research</w:t>
            </w:r>
            <w:proofErr w:type="spellEnd"/>
            <w:r w:rsidRPr="003952F4">
              <w:rPr>
                <w:rFonts w:eastAsia="Times New Roman" w:cs="Times New Roman"/>
                <w:i/>
                <w:iCs/>
                <w:color w:val="2F5597"/>
                <w:lang w:eastAsia="sk-SK"/>
              </w:rPr>
              <w:t>/</w:t>
            </w:r>
            <w:proofErr w:type="spellStart"/>
            <w:r w:rsidRPr="003952F4">
              <w:rPr>
                <w:rFonts w:eastAsia="Times New Roman" w:cs="Times New Roman"/>
                <w:i/>
                <w:iCs/>
                <w:color w:val="2F5597"/>
                <w:lang w:eastAsia="sk-SK"/>
              </w:rPr>
              <w:t>artistic</w:t>
            </w:r>
            <w:proofErr w:type="spellEnd"/>
            <w:r w:rsidRPr="003952F4">
              <w:rPr>
                <w:rFonts w:eastAsia="Times New Roman" w:cs="Times New Roman"/>
                <w:i/>
                <w:iCs/>
                <w:color w:val="2F5597"/>
                <w:lang w:eastAsia="sk-SK"/>
              </w:rPr>
              <w:t>/</w:t>
            </w:r>
            <w:proofErr w:type="spellStart"/>
            <w:r w:rsidRPr="003952F4">
              <w:rPr>
                <w:rFonts w:eastAsia="Times New Roman" w:cs="Times New Roman"/>
                <w:i/>
                <w:iCs/>
                <w:color w:val="2F5597"/>
                <w:lang w:eastAsia="sk-SK"/>
              </w:rPr>
              <w:t>other</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outputs</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according</w:t>
            </w:r>
            <w:proofErr w:type="spellEnd"/>
            <w:r w:rsidRPr="003952F4">
              <w:rPr>
                <w:rFonts w:eastAsia="Times New Roman" w:cs="Times New Roman"/>
                <w:i/>
                <w:iCs/>
                <w:color w:val="2F5597"/>
                <w:lang w:eastAsia="sk-SK"/>
              </w:rPr>
              <w:t xml:space="preserve"> to </w:t>
            </w:r>
            <w:proofErr w:type="spellStart"/>
            <w:r w:rsidRPr="003952F4">
              <w:rPr>
                <w:rFonts w:eastAsia="Times New Roman" w:cs="Times New Roman"/>
                <w:i/>
                <w:iCs/>
                <w:color w:val="2F5597"/>
                <w:lang w:eastAsia="sk-SK"/>
              </w:rPr>
              <w:t>the</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evaluation</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methodology</w:t>
            </w:r>
            <w:proofErr w:type="spellEnd"/>
            <w:r w:rsidRPr="003952F4">
              <w:rPr>
                <w:rFonts w:eastAsia="Times New Roman" w:cs="Times New Roman"/>
                <w:i/>
                <w:iCs/>
                <w:color w:val="2F5597"/>
                <w:lang w:eastAsia="sk-SK"/>
              </w:rPr>
              <w:t xml:space="preserve"> of </w:t>
            </w:r>
            <w:proofErr w:type="spellStart"/>
            <w:r w:rsidRPr="003952F4">
              <w:rPr>
                <w:rFonts w:eastAsia="Times New Roman" w:cs="Times New Roman"/>
                <w:i/>
                <w:iCs/>
                <w:color w:val="2F5597"/>
                <w:lang w:eastAsia="sk-SK"/>
              </w:rPr>
              <w:t>research</w:t>
            </w:r>
            <w:proofErr w:type="spellEnd"/>
            <w:r w:rsidRPr="003952F4">
              <w:rPr>
                <w:rFonts w:eastAsia="Times New Roman" w:cs="Times New Roman"/>
                <w:i/>
                <w:iCs/>
                <w:color w:val="2F5597"/>
                <w:lang w:eastAsia="sk-SK"/>
              </w:rPr>
              <w:t>/</w:t>
            </w:r>
            <w:proofErr w:type="spellStart"/>
            <w:r w:rsidRPr="003952F4">
              <w:rPr>
                <w:rFonts w:eastAsia="Times New Roman" w:cs="Times New Roman"/>
                <w:i/>
                <w:iCs/>
                <w:color w:val="2F5597"/>
                <w:lang w:eastAsia="sk-SK"/>
              </w:rPr>
              <w:t>artistic</w:t>
            </w:r>
            <w:proofErr w:type="spellEnd"/>
            <w:r w:rsidRPr="003952F4">
              <w:rPr>
                <w:rFonts w:eastAsia="Times New Roman" w:cs="Times New Roman"/>
                <w:i/>
                <w:iCs/>
                <w:color w:val="2F5597"/>
                <w:lang w:eastAsia="sk-SK"/>
              </w:rPr>
              <w:t>/</w:t>
            </w:r>
            <w:proofErr w:type="spellStart"/>
            <w:r w:rsidRPr="003952F4">
              <w:rPr>
                <w:rFonts w:eastAsia="Times New Roman" w:cs="Times New Roman"/>
                <w:i/>
                <w:iCs/>
                <w:color w:val="2F5597"/>
                <w:lang w:eastAsia="sk-SK"/>
              </w:rPr>
              <w:t>other</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activities</w:t>
            </w:r>
            <w:proofErr w:type="spellEnd"/>
            <w:r w:rsidRPr="003952F4">
              <w:rPr>
                <w:rFonts w:eastAsia="Times New Roman" w:cs="Times New Roman"/>
                <w:i/>
                <w:iCs/>
                <w:color w:val="2F5597"/>
                <w:lang w:eastAsia="sk-SK"/>
              </w:rPr>
              <w:t xml:space="preserve"> (part V. </w:t>
            </w:r>
            <w:proofErr w:type="spellStart"/>
            <w:r w:rsidRPr="003952F4">
              <w:rPr>
                <w:rFonts w:eastAsia="Times New Roman" w:cs="Times New Roman"/>
                <w:i/>
                <w:iCs/>
                <w:color w:val="2F5597"/>
                <w:lang w:eastAsia="sk-SK"/>
              </w:rPr>
              <w:t>The</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Methodology</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for</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Standards</w:t>
            </w:r>
            <w:proofErr w:type="spellEnd"/>
            <w:r w:rsidRPr="003952F4">
              <w:rPr>
                <w:rFonts w:eastAsia="Times New Roman" w:cs="Times New Roman"/>
                <w:i/>
                <w:iCs/>
                <w:color w:val="2F5597"/>
                <w:lang w:eastAsia="sk-SK"/>
              </w:rPr>
              <w:t xml:space="preserve"> </w:t>
            </w:r>
            <w:proofErr w:type="spellStart"/>
            <w:r w:rsidRPr="003952F4">
              <w:rPr>
                <w:rFonts w:eastAsia="Times New Roman" w:cs="Times New Roman"/>
                <w:i/>
                <w:iCs/>
                <w:color w:val="2F5597"/>
                <w:lang w:eastAsia="sk-SK"/>
              </w:rPr>
              <w:t>Evaluation</w:t>
            </w:r>
            <w:proofErr w:type="spellEnd"/>
            <w:r w:rsidRPr="003952F4">
              <w:rPr>
                <w:rFonts w:eastAsia="Times New Roman" w:cs="Times New Roman"/>
                <w:i/>
                <w:iCs/>
                <w:color w:val="2F5597"/>
                <w:lang w:eastAsia="sk-SK"/>
              </w:rPr>
              <w:t xml:space="preserve">). </w:t>
            </w:r>
          </w:p>
        </w:tc>
      </w:tr>
      <w:tr w:rsidR="00FF6B5A" w:rsidRPr="003952F4" w14:paraId="0F6D3922" w14:textId="77777777" w:rsidTr="00544020">
        <w:trPr>
          <w:trHeight w:val="375"/>
        </w:trPr>
        <w:tc>
          <w:tcPr>
            <w:tcW w:w="160" w:type="dxa"/>
            <w:shd w:val="clear" w:color="auto" w:fill="auto"/>
            <w:vAlign w:val="bottom"/>
            <w:hideMark/>
          </w:tcPr>
          <w:p w14:paraId="4963AA4B" w14:textId="77777777" w:rsidR="00FF6B5A" w:rsidRPr="003952F4" w:rsidRDefault="00FF6B5A" w:rsidP="00FF6B5A">
            <w:pPr>
              <w:spacing w:after="0" w:line="240" w:lineRule="auto"/>
              <w:rPr>
                <w:rFonts w:eastAsia="Times New Roman" w:cs="Times New Roman"/>
                <w:i/>
                <w:iCs/>
                <w:color w:val="2F5597"/>
                <w:lang w:eastAsia="sk-SK"/>
              </w:rPr>
            </w:pPr>
          </w:p>
        </w:tc>
        <w:tc>
          <w:tcPr>
            <w:tcW w:w="9757" w:type="dxa"/>
            <w:gridSpan w:val="3"/>
            <w:vMerge/>
            <w:vAlign w:val="center"/>
            <w:hideMark/>
          </w:tcPr>
          <w:p w14:paraId="0F88D558" w14:textId="77777777" w:rsidR="00FF6B5A" w:rsidRPr="003952F4" w:rsidRDefault="00FF6B5A" w:rsidP="00FF6B5A">
            <w:pPr>
              <w:spacing w:after="0" w:line="240" w:lineRule="auto"/>
              <w:rPr>
                <w:rFonts w:eastAsia="Times New Roman" w:cs="Times New Roman"/>
                <w:i/>
                <w:iCs/>
                <w:color w:val="2F5597"/>
                <w:lang w:eastAsia="sk-SK"/>
              </w:rPr>
            </w:pPr>
          </w:p>
        </w:tc>
      </w:tr>
      <w:tr w:rsidR="00FF6B5A" w:rsidRPr="003952F4" w14:paraId="037F6775" w14:textId="77777777" w:rsidTr="00544020">
        <w:trPr>
          <w:trHeight w:val="90"/>
        </w:trPr>
        <w:tc>
          <w:tcPr>
            <w:tcW w:w="160" w:type="dxa"/>
            <w:shd w:val="clear" w:color="auto" w:fill="auto"/>
            <w:vAlign w:val="bottom"/>
            <w:hideMark/>
          </w:tcPr>
          <w:p w14:paraId="6C358E9D" w14:textId="77777777" w:rsidR="00FF6B5A" w:rsidRPr="003952F4"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5DACFEE4" w14:textId="77777777" w:rsidR="00FF6B5A" w:rsidRPr="003952F4"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50BB535C" w14:textId="77777777" w:rsidR="00FF6B5A" w:rsidRPr="003952F4" w:rsidRDefault="00FF6B5A" w:rsidP="00FF6B5A">
            <w:pPr>
              <w:spacing w:after="0" w:line="240" w:lineRule="auto"/>
              <w:rPr>
                <w:rFonts w:eastAsia="Times New Roman" w:cs="Times New Roman"/>
                <w:lang w:eastAsia="sk-SK"/>
              </w:rPr>
            </w:pPr>
          </w:p>
        </w:tc>
        <w:tc>
          <w:tcPr>
            <w:tcW w:w="5559" w:type="dxa"/>
            <w:shd w:val="clear" w:color="auto" w:fill="auto"/>
            <w:hideMark/>
          </w:tcPr>
          <w:p w14:paraId="3D79C4CB" w14:textId="77777777" w:rsidR="00FF6B5A" w:rsidRPr="003952F4" w:rsidRDefault="00FF6B5A" w:rsidP="00FF6B5A">
            <w:pPr>
              <w:spacing w:after="0" w:line="240" w:lineRule="auto"/>
              <w:rPr>
                <w:rFonts w:eastAsia="Times New Roman" w:cs="Times New Roman"/>
                <w:lang w:eastAsia="sk-SK"/>
              </w:rPr>
            </w:pPr>
          </w:p>
        </w:tc>
      </w:tr>
      <w:tr w:rsidR="00FF6B5A" w:rsidRPr="003952F4" w14:paraId="00F26D84" w14:textId="77777777" w:rsidTr="00544020">
        <w:trPr>
          <w:trHeight w:val="345"/>
        </w:trPr>
        <w:tc>
          <w:tcPr>
            <w:tcW w:w="160" w:type="dxa"/>
            <w:shd w:val="clear" w:color="auto" w:fill="auto"/>
            <w:vAlign w:val="bottom"/>
            <w:hideMark/>
          </w:tcPr>
          <w:p w14:paraId="49B0A076" w14:textId="77777777" w:rsidR="00FF6B5A" w:rsidRPr="003952F4"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1808A81C" w14:textId="77777777" w:rsidR="00FF6B5A" w:rsidRPr="003952F4" w:rsidRDefault="00FF6B5A" w:rsidP="00FF6B5A">
            <w:pPr>
              <w:spacing w:after="0" w:line="240" w:lineRule="auto"/>
              <w:rPr>
                <w:rFonts w:eastAsia="Times New Roman" w:cs="Times New Roman"/>
                <w:lang w:eastAsia="sk-SK"/>
              </w:rPr>
            </w:pPr>
          </w:p>
        </w:tc>
        <w:tc>
          <w:tcPr>
            <w:tcW w:w="3776" w:type="dxa"/>
            <w:shd w:val="clear" w:color="000000" w:fill="D9E1F2"/>
            <w:vAlign w:val="center"/>
            <w:hideMark/>
          </w:tcPr>
          <w:p w14:paraId="1F25FA76" w14:textId="77777777" w:rsidR="00FF6B5A" w:rsidRPr="003952F4" w:rsidRDefault="004F04C6" w:rsidP="004E4845">
            <w:pPr>
              <w:spacing w:after="0" w:line="240" w:lineRule="auto"/>
              <w:rPr>
                <w:rFonts w:eastAsia="Times New Roman" w:cs="Times New Roman"/>
                <w:lang w:eastAsia="sk-SK"/>
              </w:rPr>
            </w:pPr>
            <w:hyperlink r:id="rId11" w:anchor="'poznamky_explanatory notes'!A1" w:history="1">
              <w:r w:rsidR="00FF6B5A" w:rsidRPr="003952F4">
                <w:rPr>
                  <w:rFonts w:eastAsia="Times New Roman" w:cs="Times New Roman"/>
                  <w:lang w:eastAsia="sk-SK"/>
                </w:rPr>
                <w:t xml:space="preserve">ID konania/ID of the </w:t>
              </w:r>
              <w:proofErr w:type="spellStart"/>
              <w:r w:rsidR="00FF6B5A" w:rsidRPr="003952F4">
                <w:rPr>
                  <w:rFonts w:eastAsia="Times New Roman" w:cs="Times New Roman"/>
                  <w:lang w:eastAsia="sk-SK"/>
                </w:rPr>
                <w:t>procedure</w:t>
              </w:r>
              <w:proofErr w:type="spellEnd"/>
              <w:r w:rsidR="00FF6B5A" w:rsidRPr="003952F4">
                <w:rPr>
                  <w:rFonts w:eastAsia="Times New Roman" w:cs="Times New Roman"/>
                  <w:lang w:eastAsia="sk-SK"/>
                </w:rPr>
                <w:t>:</w:t>
              </w:r>
            </w:hyperlink>
            <w:r w:rsidR="004E4845" w:rsidRPr="003952F4">
              <w:rPr>
                <w:rStyle w:val="Odkaznapoznmkupodiarou"/>
                <w:rFonts w:eastAsia="Times New Roman" w:cs="Times New Roman"/>
                <w:lang w:eastAsia="sk-SK"/>
              </w:rPr>
              <w:footnoteReference w:id="1"/>
            </w:r>
          </w:p>
        </w:tc>
        <w:tc>
          <w:tcPr>
            <w:tcW w:w="5559" w:type="dxa"/>
            <w:shd w:val="clear" w:color="auto" w:fill="auto"/>
            <w:hideMark/>
          </w:tcPr>
          <w:p w14:paraId="0F0654DD"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w:t>
            </w:r>
          </w:p>
        </w:tc>
      </w:tr>
      <w:tr w:rsidR="00FF6B5A" w:rsidRPr="003952F4" w14:paraId="7F371B08" w14:textId="77777777" w:rsidTr="00544020">
        <w:trPr>
          <w:trHeight w:val="345"/>
        </w:trPr>
        <w:tc>
          <w:tcPr>
            <w:tcW w:w="160" w:type="dxa"/>
            <w:shd w:val="clear" w:color="auto" w:fill="auto"/>
            <w:vAlign w:val="bottom"/>
            <w:hideMark/>
          </w:tcPr>
          <w:p w14:paraId="6F602283" w14:textId="77777777" w:rsidR="00FF6B5A" w:rsidRPr="003952F4" w:rsidRDefault="00FF6B5A" w:rsidP="00FF6B5A">
            <w:pPr>
              <w:spacing w:after="0" w:line="240" w:lineRule="auto"/>
              <w:rPr>
                <w:rFonts w:eastAsia="Times New Roman" w:cs="Times New Roman"/>
                <w:color w:val="000000"/>
                <w:lang w:eastAsia="sk-SK"/>
              </w:rPr>
            </w:pPr>
          </w:p>
        </w:tc>
        <w:tc>
          <w:tcPr>
            <w:tcW w:w="422" w:type="dxa"/>
            <w:shd w:val="clear" w:color="auto" w:fill="auto"/>
            <w:vAlign w:val="center"/>
            <w:hideMark/>
          </w:tcPr>
          <w:p w14:paraId="5618F952" w14:textId="77777777" w:rsidR="00FF6B5A" w:rsidRPr="003952F4" w:rsidRDefault="00FF6B5A" w:rsidP="00FF6B5A">
            <w:pPr>
              <w:spacing w:after="0" w:line="240" w:lineRule="auto"/>
              <w:rPr>
                <w:rFonts w:eastAsia="Times New Roman" w:cs="Times New Roman"/>
                <w:lang w:eastAsia="sk-SK"/>
              </w:rPr>
            </w:pPr>
          </w:p>
        </w:tc>
        <w:bookmarkStart w:id="0" w:name="RANGE!C9"/>
        <w:tc>
          <w:tcPr>
            <w:tcW w:w="3776" w:type="dxa"/>
            <w:shd w:val="clear" w:color="000000" w:fill="D9E1F2"/>
            <w:vAlign w:val="center"/>
            <w:hideMark/>
          </w:tcPr>
          <w:p w14:paraId="17219C3A" w14:textId="77777777" w:rsidR="00FF6B5A" w:rsidRPr="003952F4" w:rsidRDefault="00FF6B5A" w:rsidP="00FF6B5A">
            <w:pPr>
              <w:spacing w:after="0" w:line="240" w:lineRule="auto"/>
              <w:rPr>
                <w:rFonts w:eastAsia="Times New Roman" w:cs="Times New Roman"/>
                <w:lang w:eastAsia="sk-SK"/>
              </w:rPr>
            </w:pPr>
            <w:r w:rsidRPr="003952F4">
              <w:rPr>
                <w:rFonts w:eastAsia="Times New Roman" w:cs="Times New Roman"/>
                <w:lang w:eastAsia="sk-SK"/>
              </w:rPr>
              <w:fldChar w:fldCharType="begin"/>
            </w:r>
            <w:r w:rsidRPr="003952F4">
              <w:rPr>
                <w:rFonts w:eastAsia="Times New Roman"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3952F4">
              <w:rPr>
                <w:rFonts w:eastAsia="Times New Roman" w:cs="Times New Roman"/>
                <w:lang w:eastAsia="sk-SK"/>
              </w:rPr>
            </w:r>
            <w:r w:rsidRPr="003952F4">
              <w:rPr>
                <w:rFonts w:eastAsia="Times New Roman" w:cs="Times New Roman"/>
                <w:lang w:eastAsia="sk-SK"/>
              </w:rPr>
              <w:fldChar w:fldCharType="separate"/>
            </w:r>
            <w:r w:rsidRPr="003952F4">
              <w:rPr>
                <w:rFonts w:eastAsia="Times New Roman" w:cs="Times New Roman"/>
                <w:lang w:eastAsia="sk-SK"/>
              </w:rPr>
              <w:t>Kód VTC/</w:t>
            </w:r>
            <w:proofErr w:type="spellStart"/>
            <w:r w:rsidRPr="003952F4">
              <w:rPr>
                <w:rFonts w:eastAsia="Times New Roman" w:cs="Times New Roman"/>
                <w:lang w:eastAsia="sk-SK"/>
              </w:rPr>
              <w:t>Code</w:t>
            </w:r>
            <w:proofErr w:type="spellEnd"/>
            <w:r w:rsidRPr="003952F4">
              <w:rPr>
                <w:rFonts w:eastAsia="Times New Roman" w:cs="Times New Roman"/>
                <w:lang w:eastAsia="sk-SK"/>
              </w:rPr>
              <w:t xml:space="preserve"> of </w:t>
            </w:r>
            <w:proofErr w:type="spellStart"/>
            <w:r w:rsidRPr="003952F4">
              <w:rPr>
                <w:rFonts w:eastAsia="Times New Roman" w:cs="Times New Roman"/>
                <w:lang w:eastAsia="sk-SK"/>
              </w:rPr>
              <w:t>the</w:t>
            </w:r>
            <w:proofErr w:type="spellEnd"/>
            <w:r w:rsidRPr="003952F4">
              <w:rPr>
                <w:rFonts w:eastAsia="Times New Roman" w:cs="Times New Roman"/>
                <w:lang w:eastAsia="sk-SK"/>
              </w:rPr>
              <w:t xml:space="preserve"> </w:t>
            </w:r>
            <w:proofErr w:type="spellStart"/>
            <w:r w:rsidRPr="003952F4">
              <w:rPr>
                <w:rFonts w:eastAsia="Times New Roman" w:cs="Times New Roman"/>
                <w:lang w:eastAsia="sk-SK"/>
              </w:rPr>
              <w:t>research</w:t>
            </w:r>
            <w:proofErr w:type="spellEnd"/>
            <w:r w:rsidRPr="003952F4">
              <w:rPr>
                <w:rFonts w:eastAsia="Times New Roman" w:cs="Times New Roman"/>
                <w:lang w:eastAsia="sk-SK"/>
              </w:rPr>
              <w:t>/</w:t>
            </w:r>
            <w:proofErr w:type="spellStart"/>
            <w:r w:rsidRPr="003952F4">
              <w:rPr>
                <w:rFonts w:eastAsia="Times New Roman" w:cs="Times New Roman"/>
                <w:lang w:eastAsia="sk-SK"/>
              </w:rPr>
              <w:t>artistic</w:t>
            </w:r>
            <w:proofErr w:type="spellEnd"/>
            <w:r w:rsidRPr="003952F4">
              <w:rPr>
                <w:rFonts w:eastAsia="Times New Roman" w:cs="Times New Roman"/>
                <w:lang w:eastAsia="sk-SK"/>
              </w:rPr>
              <w:t>/</w:t>
            </w:r>
            <w:proofErr w:type="spellStart"/>
            <w:r w:rsidRPr="003952F4">
              <w:rPr>
                <w:rFonts w:eastAsia="Times New Roman" w:cs="Times New Roman"/>
                <w:lang w:eastAsia="sk-SK"/>
              </w:rPr>
              <w:t>other</w:t>
            </w:r>
            <w:proofErr w:type="spellEnd"/>
            <w:r w:rsidRPr="003952F4">
              <w:rPr>
                <w:rFonts w:eastAsia="Times New Roman" w:cs="Times New Roman"/>
                <w:lang w:eastAsia="sk-SK"/>
              </w:rPr>
              <w:t xml:space="preserve"> output (RAOO):</w:t>
            </w:r>
            <w:r w:rsidRPr="003952F4">
              <w:rPr>
                <w:rFonts w:eastAsia="Times New Roman" w:cs="Times New Roman"/>
                <w:vertAlign w:val="superscript"/>
                <w:lang w:eastAsia="sk-SK"/>
              </w:rPr>
              <w:t>1</w:t>
            </w:r>
            <w:r w:rsidRPr="003952F4">
              <w:rPr>
                <w:rFonts w:eastAsia="Times New Roman" w:cs="Times New Roman"/>
                <w:lang w:eastAsia="sk-SK"/>
              </w:rPr>
              <w:fldChar w:fldCharType="end"/>
            </w:r>
            <w:bookmarkEnd w:id="0"/>
          </w:p>
        </w:tc>
        <w:tc>
          <w:tcPr>
            <w:tcW w:w="5559" w:type="dxa"/>
            <w:shd w:val="clear" w:color="auto" w:fill="auto"/>
            <w:hideMark/>
          </w:tcPr>
          <w:p w14:paraId="7F7323F3"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w:t>
            </w:r>
          </w:p>
        </w:tc>
      </w:tr>
      <w:tr w:rsidR="00FF6B5A" w:rsidRPr="003952F4" w14:paraId="56341DF5" w14:textId="77777777" w:rsidTr="00544020">
        <w:trPr>
          <w:trHeight w:val="405"/>
        </w:trPr>
        <w:tc>
          <w:tcPr>
            <w:tcW w:w="160" w:type="dxa"/>
            <w:shd w:val="clear" w:color="auto" w:fill="auto"/>
            <w:vAlign w:val="bottom"/>
            <w:hideMark/>
          </w:tcPr>
          <w:p w14:paraId="0015088E" w14:textId="77777777" w:rsidR="00FF6B5A" w:rsidRPr="003952F4" w:rsidRDefault="00FF6B5A" w:rsidP="00FF6B5A">
            <w:pPr>
              <w:spacing w:after="0" w:line="240" w:lineRule="auto"/>
              <w:rPr>
                <w:rFonts w:eastAsia="Times New Roman" w:cs="Times New Roman"/>
                <w:color w:val="000000"/>
                <w:lang w:eastAsia="sk-SK"/>
              </w:rPr>
            </w:pPr>
          </w:p>
        </w:tc>
        <w:tc>
          <w:tcPr>
            <w:tcW w:w="422" w:type="dxa"/>
            <w:shd w:val="clear" w:color="auto" w:fill="auto"/>
            <w:vAlign w:val="center"/>
            <w:hideMark/>
          </w:tcPr>
          <w:p w14:paraId="41F5F2CC" w14:textId="77777777" w:rsidR="00FF6B5A" w:rsidRPr="003952F4"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13705355" w14:textId="77777777" w:rsidR="00FF6B5A" w:rsidRPr="003952F4" w:rsidRDefault="00FF6B5A" w:rsidP="00FF6B5A">
            <w:pPr>
              <w:spacing w:after="0" w:line="240" w:lineRule="auto"/>
              <w:rPr>
                <w:rFonts w:eastAsia="Times New Roman" w:cs="Times New Roman"/>
                <w:lang w:eastAsia="sk-SK"/>
              </w:rPr>
            </w:pPr>
          </w:p>
        </w:tc>
        <w:tc>
          <w:tcPr>
            <w:tcW w:w="5559" w:type="dxa"/>
            <w:shd w:val="clear" w:color="auto" w:fill="auto"/>
            <w:hideMark/>
          </w:tcPr>
          <w:p w14:paraId="57398F1D" w14:textId="77777777" w:rsidR="00FF6B5A" w:rsidRPr="003952F4" w:rsidRDefault="00FF6B5A" w:rsidP="00FF6B5A">
            <w:pPr>
              <w:spacing w:after="0" w:line="240" w:lineRule="auto"/>
              <w:rPr>
                <w:rFonts w:eastAsia="Times New Roman" w:cs="Times New Roman"/>
                <w:lang w:eastAsia="sk-SK"/>
              </w:rPr>
            </w:pPr>
          </w:p>
        </w:tc>
      </w:tr>
      <w:tr w:rsidR="00FF6B5A" w:rsidRPr="003952F4" w14:paraId="47BD288B" w14:textId="77777777" w:rsidTr="00544020">
        <w:trPr>
          <w:trHeight w:val="510"/>
        </w:trPr>
        <w:tc>
          <w:tcPr>
            <w:tcW w:w="160" w:type="dxa"/>
            <w:shd w:val="clear" w:color="auto" w:fill="auto"/>
            <w:vAlign w:val="bottom"/>
            <w:hideMark/>
          </w:tcPr>
          <w:p w14:paraId="286E125A" w14:textId="77777777" w:rsidR="00FF6B5A" w:rsidRPr="003952F4" w:rsidRDefault="00FF6B5A" w:rsidP="00FF6B5A">
            <w:pPr>
              <w:spacing w:after="0" w:line="240" w:lineRule="auto"/>
              <w:rPr>
                <w:rFonts w:eastAsia="Times New Roman" w:cs="Times New Roman"/>
                <w:lang w:eastAsia="sk-SK"/>
              </w:rPr>
            </w:pPr>
          </w:p>
        </w:tc>
        <w:tc>
          <w:tcPr>
            <w:tcW w:w="4198" w:type="dxa"/>
            <w:gridSpan w:val="2"/>
            <w:shd w:val="clear" w:color="000000" w:fill="D9E1F2"/>
            <w:vAlign w:val="center"/>
            <w:hideMark/>
          </w:tcPr>
          <w:p w14:paraId="21C2D213" w14:textId="77777777" w:rsidR="00FF6B5A" w:rsidRPr="003952F4" w:rsidRDefault="004F04C6" w:rsidP="004E4845">
            <w:pPr>
              <w:spacing w:after="0" w:line="240" w:lineRule="auto"/>
              <w:rPr>
                <w:rFonts w:eastAsia="Times New Roman" w:cs="Times New Roman"/>
                <w:lang w:eastAsia="sk-SK"/>
              </w:rPr>
            </w:pPr>
            <w:hyperlink r:id="rId12" w:anchor="'poznamky_explanatory notes'!A1" w:history="1">
              <w:r w:rsidR="00FF6B5A" w:rsidRPr="003952F4">
                <w:rPr>
                  <w:rFonts w:eastAsia="Times New Roman" w:cs="Times New Roman"/>
                  <w:lang w:eastAsia="sk-SK"/>
                </w:rPr>
                <w:t>OCA1.</w:t>
              </w:r>
              <w:r w:rsidR="00FF6B5A" w:rsidRPr="003952F4">
                <w:rPr>
                  <w:rFonts w:eastAsia="Times New Roman" w:cs="Times New Roman"/>
                  <w:b/>
                  <w:lang w:eastAsia="sk-SK"/>
                </w:rPr>
                <w:t xml:space="preserve"> Priezvisko hodnotenej osob</w:t>
              </w:r>
              <w:r w:rsidR="00FF6B5A" w:rsidRPr="003952F4">
                <w:rPr>
                  <w:rFonts w:eastAsia="Times New Roman" w:cs="Times New Roman"/>
                  <w:lang w:eastAsia="sk-SK"/>
                </w:rPr>
                <w:t xml:space="preserve">y / </w:t>
              </w:r>
              <w:proofErr w:type="spellStart"/>
              <w:r w:rsidR="00FF6B5A" w:rsidRPr="003952F4">
                <w:rPr>
                  <w:rFonts w:eastAsia="Times New Roman" w:cs="Times New Roman"/>
                  <w:lang w:eastAsia="sk-SK"/>
                </w:rPr>
                <w:t>Surname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awarded</w:t>
              </w:r>
              <w:proofErr w:type="spellEnd"/>
              <w:r w:rsidR="00FF6B5A" w:rsidRPr="003952F4">
                <w:rPr>
                  <w:rFonts w:eastAsia="Times New Roman" w:cs="Times New Roman"/>
                  <w:lang w:eastAsia="sk-SK"/>
                </w:rPr>
                <w:t xml:space="preserve"> to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assessed</w:t>
              </w:r>
              <w:proofErr w:type="spellEnd"/>
              <w:r w:rsidR="00FF6B5A" w:rsidRPr="003952F4">
                <w:rPr>
                  <w:rFonts w:eastAsia="Times New Roman" w:cs="Times New Roman"/>
                  <w:lang w:eastAsia="sk-SK"/>
                </w:rPr>
                <w:t xml:space="preserve"> person </w:t>
              </w:r>
            </w:hyperlink>
            <w:r w:rsidR="004E4845" w:rsidRPr="003952F4">
              <w:rPr>
                <w:rStyle w:val="Odkaznapoznmkupodiarou"/>
                <w:rFonts w:eastAsia="Times New Roman" w:cs="Times New Roman"/>
                <w:lang w:eastAsia="sk-SK"/>
              </w:rPr>
              <w:footnoteReference w:id="2"/>
            </w:r>
          </w:p>
        </w:tc>
        <w:tc>
          <w:tcPr>
            <w:tcW w:w="5559" w:type="dxa"/>
            <w:shd w:val="clear" w:color="auto" w:fill="auto"/>
            <w:hideMark/>
          </w:tcPr>
          <w:p w14:paraId="4A01F267" w14:textId="2E9387AC" w:rsidR="00FF6B5A" w:rsidRPr="003952F4" w:rsidRDefault="00BD0E94" w:rsidP="00FF6B5A">
            <w:pPr>
              <w:spacing w:after="0" w:line="240" w:lineRule="auto"/>
              <w:rPr>
                <w:rFonts w:eastAsia="Times New Roman" w:cs="Times New Roman"/>
                <w:color w:val="000000"/>
                <w:lang w:eastAsia="sk-SK"/>
              </w:rPr>
            </w:pPr>
            <w:proofErr w:type="spellStart"/>
            <w:r w:rsidRPr="003952F4">
              <w:rPr>
                <w:rFonts w:eastAsia="Times New Roman" w:cs="Times New Roman"/>
                <w:color w:val="000000"/>
                <w:lang w:eastAsia="sk-SK"/>
              </w:rPr>
              <w:t>Olšovská</w:t>
            </w:r>
            <w:proofErr w:type="spellEnd"/>
          </w:p>
        </w:tc>
      </w:tr>
      <w:tr w:rsidR="00FF6B5A" w:rsidRPr="003952F4" w14:paraId="56D267D0" w14:textId="77777777" w:rsidTr="00544020">
        <w:trPr>
          <w:trHeight w:val="315"/>
        </w:trPr>
        <w:tc>
          <w:tcPr>
            <w:tcW w:w="160" w:type="dxa"/>
            <w:shd w:val="clear" w:color="auto" w:fill="auto"/>
            <w:vAlign w:val="bottom"/>
            <w:hideMark/>
          </w:tcPr>
          <w:p w14:paraId="3EC92F24"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47225F54" w14:textId="77777777" w:rsidR="00FF6B5A" w:rsidRPr="003952F4" w:rsidRDefault="004F04C6" w:rsidP="00FF6B5A">
            <w:pPr>
              <w:spacing w:after="0" w:line="240" w:lineRule="auto"/>
              <w:rPr>
                <w:rFonts w:eastAsia="Times New Roman" w:cs="Times New Roman"/>
                <w:lang w:eastAsia="sk-SK"/>
              </w:rPr>
            </w:pPr>
            <w:hyperlink r:id="rId13" w:anchor="'poznamky_explanatory notes'!A1" w:history="1">
              <w:r w:rsidR="00FF6B5A" w:rsidRPr="003952F4">
                <w:rPr>
                  <w:rFonts w:eastAsia="Times New Roman" w:cs="Times New Roman"/>
                  <w:lang w:eastAsia="sk-SK"/>
                </w:rPr>
                <w:t xml:space="preserve">OCA2. </w:t>
              </w:r>
              <w:r w:rsidR="00FF6B5A" w:rsidRPr="003952F4">
                <w:rPr>
                  <w:rFonts w:eastAsia="Times New Roman" w:cs="Times New Roman"/>
                  <w:b/>
                  <w:lang w:eastAsia="sk-SK"/>
                </w:rPr>
                <w:t>Meno hodnotenej osoby</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Name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awarded</w:t>
              </w:r>
              <w:proofErr w:type="spellEnd"/>
              <w:r w:rsidR="00FF6B5A" w:rsidRPr="003952F4">
                <w:rPr>
                  <w:rFonts w:eastAsia="Times New Roman" w:cs="Times New Roman"/>
                  <w:lang w:eastAsia="sk-SK"/>
                </w:rPr>
                <w:t xml:space="preserve"> to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assessed</w:t>
              </w:r>
              <w:proofErr w:type="spellEnd"/>
              <w:r w:rsidR="00FF6B5A" w:rsidRPr="003952F4">
                <w:rPr>
                  <w:rFonts w:eastAsia="Times New Roman" w:cs="Times New Roman"/>
                  <w:lang w:eastAsia="sk-SK"/>
                </w:rPr>
                <w:t xml:space="preserve"> person </w:t>
              </w:r>
              <w:r w:rsidR="00FF6B5A" w:rsidRPr="003952F4">
                <w:rPr>
                  <w:rFonts w:eastAsia="Times New Roman" w:cs="Times New Roman"/>
                  <w:vertAlign w:val="superscript"/>
                  <w:lang w:eastAsia="sk-SK"/>
                </w:rPr>
                <w:t>2</w:t>
              </w:r>
            </w:hyperlink>
          </w:p>
        </w:tc>
        <w:tc>
          <w:tcPr>
            <w:tcW w:w="5559" w:type="dxa"/>
            <w:shd w:val="clear" w:color="auto" w:fill="auto"/>
            <w:hideMark/>
          </w:tcPr>
          <w:p w14:paraId="0CAFFEE6" w14:textId="6CC8954B" w:rsidR="00FF6B5A" w:rsidRPr="003952F4" w:rsidRDefault="00BD0E94"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Andrea</w:t>
            </w:r>
          </w:p>
        </w:tc>
      </w:tr>
      <w:tr w:rsidR="00FF6B5A" w:rsidRPr="003952F4" w14:paraId="635553D7" w14:textId="77777777" w:rsidTr="00544020">
        <w:trPr>
          <w:trHeight w:val="510"/>
        </w:trPr>
        <w:tc>
          <w:tcPr>
            <w:tcW w:w="160" w:type="dxa"/>
            <w:shd w:val="clear" w:color="auto" w:fill="auto"/>
            <w:vAlign w:val="bottom"/>
            <w:hideMark/>
          </w:tcPr>
          <w:p w14:paraId="60E5817C"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5FA5539A" w14:textId="77777777" w:rsidR="00FF6B5A" w:rsidRPr="003952F4" w:rsidRDefault="004F04C6" w:rsidP="00FF6B5A">
            <w:pPr>
              <w:spacing w:after="0" w:line="240" w:lineRule="auto"/>
              <w:rPr>
                <w:rFonts w:eastAsia="Times New Roman" w:cs="Times New Roman"/>
                <w:lang w:eastAsia="sk-SK"/>
              </w:rPr>
            </w:pPr>
            <w:hyperlink r:id="rId14" w:anchor="'poznamky_explanatory notes'!A1" w:history="1">
              <w:r w:rsidR="00FF6B5A" w:rsidRPr="003952F4">
                <w:rPr>
                  <w:rFonts w:eastAsia="Times New Roman" w:cs="Times New Roman"/>
                  <w:lang w:eastAsia="sk-SK"/>
                </w:rPr>
                <w:t xml:space="preserve">OCA3. </w:t>
              </w:r>
              <w:r w:rsidR="00FF6B5A" w:rsidRPr="003952F4">
                <w:rPr>
                  <w:rFonts w:eastAsia="Times New Roman" w:cs="Times New Roman"/>
                  <w:b/>
                  <w:lang w:eastAsia="sk-SK"/>
                </w:rPr>
                <w:t>Tituly hodnotenej osoby</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Degrees</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awarded</w:t>
              </w:r>
              <w:proofErr w:type="spellEnd"/>
              <w:r w:rsidR="00FF6B5A" w:rsidRPr="003952F4">
                <w:rPr>
                  <w:rFonts w:eastAsia="Times New Roman" w:cs="Times New Roman"/>
                  <w:lang w:eastAsia="sk-SK"/>
                </w:rPr>
                <w:t xml:space="preserve"> to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assessed</w:t>
              </w:r>
              <w:proofErr w:type="spellEnd"/>
              <w:r w:rsidR="00FF6B5A" w:rsidRPr="003952F4">
                <w:rPr>
                  <w:rFonts w:eastAsia="Times New Roman" w:cs="Times New Roman"/>
                  <w:lang w:eastAsia="sk-SK"/>
                </w:rPr>
                <w:t xml:space="preserve"> person </w:t>
              </w:r>
              <w:r w:rsidR="00FF6B5A" w:rsidRPr="003952F4">
                <w:rPr>
                  <w:rFonts w:eastAsia="Times New Roman" w:cs="Times New Roman"/>
                  <w:vertAlign w:val="superscript"/>
                  <w:lang w:eastAsia="sk-SK"/>
                </w:rPr>
                <w:t>2</w:t>
              </w:r>
            </w:hyperlink>
          </w:p>
        </w:tc>
        <w:tc>
          <w:tcPr>
            <w:tcW w:w="5559" w:type="dxa"/>
            <w:shd w:val="clear" w:color="auto" w:fill="auto"/>
            <w:hideMark/>
          </w:tcPr>
          <w:p w14:paraId="648527D0" w14:textId="661446D8" w:rsidR="00FF6B5A" w:rsidRPr="003952F4" w:rsidRDefault="00BD0E94"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prof. JUDr. Mgr. PhD.</w:t>
            </w:r>
          </w:p>
        </w:tc>
      </w:tr>
      <w:tr w:rsidR="00FF6B5A" w:rsidRPr="003952F4" w14:paraId="26E83153" w14:textId="77777777" w:rsidTr="00544020">
        <w:trPr>
          <w:trHeight w:val="660"/>
        </w:trPr>
        <w:tc>
          <w:tcPr>
            <w:tcW w:w="160" w:type="dxa"/>
            <w:shd w:val="clear" w:color="auto" w:fill="auto"/>
            <w:vAlign w:val="bottom"/>
            <w:hideMark/>
          </w:tcPr>
          <w:p w14:paraId="5B7E53EB"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18663F08" w14:textId="77777777" w:rsidR="00FF6B5A" w:rsidRPr="003952F4" w:rsidRDefault="004F04C6" w:rsidP="004E4845">
            <w:pPr>
              <w:spacing w:after="0" w:line="240" w:lineRule="auto"/>
              <w:rPr>
                <w:rFonts w:eastAsia="Times New Roman" w:cs="Times New Roman"/>
                <w:lang w:eastAsia="sk-SK"/>
              </w:rPr>
            </w:pPr>
            <w:hyperlink r:id="rId15" w:anchor="'poznamky_explanatory notes'!A1" w:history="1">
              <w:r w:rsidR="00FF6B5A" w:rsidRPr="003952F4">
                <w:rPr>
                  <w:rFonts w:eastAsia="Times New Roman" w:cs="Times New Roman"/>
                  <w:lang w:eastAsia="sk-SK"/>
                </w:rPr>
                <w:t xml:space="preserve">OCA4. </w:t>
              </w:r>
              <w:proofErr w:type="spellStart"/>
              <w:r w:rsidR="00FF6B5A" w:rsidRPr="003952F4">
                <w:rPr>
                  <w:rFonts w:eastAsia="Times New Roman" w:cs="Times New Roman"/>
                  <w:lang w:eastAsia="sk-SK"/>
                </w:rPr>
                <w:t>Hyperlink</w:t>
              </w:r>
              <w:proofErr w:type="spellEnd"/>
              <w:r w:rsidR="00FF6B5A" w:rsidRPr="003952F4">
                <w:rPr>
                  <w:rFonts w:eastAsia="Times New Roman" w:cs="Times New Roman"/>
                  <w:lang w:eastAsia="sk-SK"/>
                </w:rPr>
                <w:t xml:space="preserve"> na záznam osoby v Registri zamestnancov vysokých škôl / </w:t>
              </w:r>
              <w:proofErr w:type="spellStart"/>
              <w:r w:rsidR="00FF6B5A" w:rsidRPr="003952F4">
                <w:rPr>
                  <w:rFonts w:eastAsia="Times New Roman" w:cs="Times New Roman"/>
                  <w:lang w:eastAsia="sk-SK"/>
                </w:rPr>
                <w:t>Hyperlink</w:t>
              </w:r>
              <w:proofErr w:type="spellEnd"/>
              <w:r w:rsidR="00FF6B5A" w:rsidRPr="003952F4">
                <w:rPr>
                  <w:rFonts w:eastAsia="Times New Roman" w:cs="Times New Roman"/>
                  <w:lang w:eastAsia="sk-SK"/>
                </w:rPr>
                <w:t xml:space="preserve"> to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entry</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person in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Register of </w:t>
              </w:r>
              <w:proofErr w:type="spellStart"/>
              <w:r w:rsidR="00FF6B5A" w:rsidRPr="003952F4">
                <w:rPr>
                  <w:rFonts w:eastAsia="Times New Roman" w:cs="Times New Roman"/>
                  <w:lang w:eastAsia="sk-SK"/>
                </w:rPr>
                <w:t>university</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staff</w:t>
              </w:r>
              <w:proofErr w:type="spellEnd"/>
              <w:r w:rsidR="00FF6B5A" w:rsidRPr="003952F4">
                <w:rPr>
                  <w:rFonts w:eastAsia="Times New Roman" w:cs="Times New Roman"/>
                  <w:lang w:eastAsia="sk-SK"/>
                </w:rPr>
                <w:t xml:space="preserve"> </w:t>
              </w:r>
            </w:hyperlink>
            <w:r w:rsidR="004E4845" w:rsidRPr="003952F4">
              <w:rPr>
                <w:rStyle w:val="Odkaznapoznmkupodiarou"/>
                <w:rFonts w:eastAsia="Times New Roman" w:cs="Times New Roman"/>
                <w:lang w:eastAsia="sk-SK"/>
              </w:rPr>
              <w:footnoteReference w:id="3"/>
            </w:r>
          </w:p>
        </w:tc>
        <w:tc>
          <w:tcPr>
            <w:tcW w:w="5559" w:type="dxa"/>
            <w:shd w:val="clear" w:color="auto" w:fill="auto"/>
            <w:hideMark/>
          </w:tcPr>
          <w:p w14:paraId="160E7A2A" w14:textId="32EEBC30" w:rsidR="00FF6B5A" w:rsidRPr="003952F4" w:rsidRDefault="004F04C6" w:rsidP="00FF6B5A">
            <w:pPr>
              <w:spacing w:after="0" w:line="240" w:lineRule="auto"/>
              <w:rPr>
                <w:rFonts w:eastAsia="Times New Roman" w:cs="Times New Roman"/>
                <w:color w:val="000000"/>
                <w:lang w:eastAsia="sk-SK"/>
              </w:rPr>
            </w:pPr>
            <w:hyperlink r:id="rId16" w:history="1">
              <w:r w:rsidR="004266F8" w:rsidRPr="003952F4">
                <w:rPr>
                  <w:rStyle w:val="Hypertextovprepojenie"/>
                  <w:rFonts w:eastAsia="Times New Roman" w:cs="Times New Roman"/>
                  <w:lang w:eastAsia="sk-SK"/>
                </w:rPr>
                <w:t>https://www.portalvs.sk/regzam/detail/8768</w:t>
              </w:r>
            </w:hyperlink>
          </w:p>
          <w:p w14:paraId="258CD586" w14:textId="165F716C" w:rsidR="004266F8" w:rsidRPr="003952F4" w:rsidRDefault="004266F8" w:rsidP="00FF6B5A">
            <w:pPr>
              <w:spacing w:after="0" w:line="240" w:lineRule="auto"/>
              <w:rPr>
                <w:rFonts w:eastAsia="Times New Roman" w:cs="Times New Roman"/>
                <w:color w:val="000000"/>
                <w:lang w:eastAsia="sk-SK"/>
              </w:rPr>
            </w:pPr>
          </w:p>
        </w:tc>
      </w:tr>
      <w:tr w:rsidR="00FF6B5A" w:rsidRPr="003952F4" w14:paraId="17E8B394" w14:textId="77777777" w:rsidTr="00544020">
        <w:trPr>
          <w:trHeight w:val="300"/>
        </w:trPr>
        <w:tc>
          <w:tcPr>
            <w:tcW w:w="160" w:type="dxa"/>
            <w:shd w:val="clear" w:color="auto" w:fill="auto"/>
            <w:vAlign w:val="bottom"/>
            <w:hideMark/>
          </w:tcPr>
          <w:p w14:paraId="34B9071C"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39527B5D" w14:textId="77777777" w:rsidR="00FF6B5A" w:rsidRPr="003952F4" w:rsidRDefault="004F04C6" w:rsidP="004E4845">
            <w:pPr>
              <w:spacing w:after="0" w:line="240" w:lineRule="auto"/>
              <w:rPr>
                <w:rFonts w:eastAsia="Times New Roman" w:cs="Times New Roman"/>
                <w:lang w:eastAsia="sk-SK"/>
              </w:rPr>
            </w:pPr>
            <w:hyperlink r:id="rId17" w:anchor="'poznamky_explanatory notes'!A1" w:history="1">
              <w:r w:rsidR="00FF6B5A" w:rsidRPr="003952F4">
                <w:rPr>
                  <w:rFonts w:eastAsia="Times New Roman" w:cs="Times New Roman"/>
                  <w:lang w:eastAsia="sk-SK"/>
                </w:rPr>
                <w:t xml:space="preserve">OCA5. </w:t>
              </w:r>
              <w:r w:rsidR="00FF6B5A" w:rsidRPr="003952F4">
                <w:rPr>
                  <w:rFonts w:eastAsia="Times New Roman" w:cs="Times New Roman"/>
                  <w:b/>
                  <w:lang w:eastAsia="sk-SK"/>
                </w:rPr>
                <w:t>Oblasť posudzovania</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Area</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assessment</w:t>
              </w:r>
              <w:proofErr w:type="spellEnd"/>
              <w:r w:rsidR="00FF6B5A" w:rsidRPr="003952F4">
                <w:rPr>
                  <w:rFonts w:eastAsia="Times New Roman" w:cs="Times New Roman"/>
                  <w:lang w:eastAsia="sk-SK"/>
                </w:rPr>
                <w:t xml:space="preserve"> </w:t>
              </w:r>
            </w:hyperlink>
            <w:r w:rsidR="004E4845" w:rsidRPr="003952F4">
              <w:rPr>
                <w:rStyle w:val="Odkaznapoznmkupodiarou"/>
                <w:rFonts w:eastAsia="Times New Roman" w:cs="Times New Roman"/>
                <w:lang w:eastAsia="sk-SK"/>
              </w:rPr>
              <w:footnoteReference w:id="4"/>
            </w:r>
          </w:p>
        </w:tc>
        <w:tc>
          <w:tcPr>
            <w:tcW w:w="5559" w:type="dxa"/>
            <w:shd w:val="clear" w:color="auto" w:fill="auto"/>
            <w:hideMark/>
          </w:tcPr>
          <w:p w14:paraId="2C536F7C" w14:textId="2748A8F0" w:rsidR="00FF6B5A" w:rsidRPr="003952F4" w:rsidRDefault="004F04C6" w:rsidP="00422600">
            <w:pPr>
              <w:spacing w:after="0" w:line="240" w:lineRule="auto"/>
              <w:rPr>
                <w:rFonts w:eastAsia="Times New Roman" w:cs="Times New Roman"/>
                <w:color w:val="000000"/>
                <w:lang w:eastAsia="sk-SK"/>
              </w:rPr>
            </w:pPr>
            <w:r w:rsidRPr="004F04C6">
              <w:rPr>
                <w:rFonts w:eastAsia="Times New Roman" w:cs="Times New Roman"/>
                <w:color w:val="000000"/>
                <w:lang w:eastAsia="sk-SK"/>
              </w:rPr>
              <w:t xml:space="preserve">Študijný program Pracovné právo, 3. stupeň / </w:t>
            </w:r>
            <w:proofErr w:type="spellStart"/>
            <w:r w:rsidRPr="004F04C6">
              <w:rPr>
                <w:rFonts w:eastAsia="Times New Roman" w:cs="Times New Roman"/>
                <w:color w:val="000000"/>
                <w:lang w:eastAsia="sk-SK"/>
              </w:rPr>
              <w:t>Third</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degree</w:t>
            </w:r>
            <w:proofErr w:type="spellEnd"/>
            <w:r w:rsidRPr="004F04C6">
              <w:rPr>
                <w:rFonts w:eastAsia="Times New Roman" w:cs="Times New Roman"/>
                <w:color w:val="000000"/>
                <w:lang w:eastAsia="sk-SK"/>
              </w:rPr>
              <w:t xml:space="preserve"> study programe "</w:t>
            </w:r>
            <w:proofErr w:type="spellStart"/>
            <w:r w:rsidRPr="004F04C6">
              <w:rPr>
                <w:rFonts w:eastAsia="Times New Roman" w:cs="Times New Roman"/>
                <w:color w:val="000000"/>
                <w:lang w:eastAsia="sk-SK"/>
              </w:rPr>
              <w:t>Labour</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law</w:t>
            </w:r>
            <w:proofErr w:type="spellEnd"/>
            <w:r w:rsidRPr="004F04C6">
              <w:rPr>
                <w:rFonts w:eastAsia="Times New Roman" w:cs="Times New Roman"/>
                <w:color w:val="000000"/>
                <w:lang w:eastAsia="sk-SK"/>
              </w:rPr>
              <w:t xml:space="preserve">"/ Odbor habilitačného a inauguračného konania: Pracovné právo / </w:t>
            </w:r>
            <w:proofErr w:type="spellStart"/>
            <w:r w:rsidRPr="004F04C6">
              <w:rPr>
                <w:rFonts w:eastAsia="Times New Roman" w:cs="Times New Roman"/>
                <w:color w:val="000000"/>
                <w:lang w:eastAsia="sk-SK"/>
              </w:rPr>
              <w:t>The</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field</w:t>
            </w:r>
            <w:proofErr w:type="spellEnd"/>
            <w:r w:rsidRPr="004F04C6">
              <w:rPr>
                <w:rFonts w:eastAsia="Times New Roman" w:cs="Times New Roman"/>
                <w:color w:val="000000"/>
                <w:lang w:eastAsia="sk-SK"/>
              </w:rPr>
              <w:t xml:space="preserve"> of </w:t>
            </w:r>
            <w:proofErr w:type="spellStart"/>
            <w:r w:rsidRPr="004F04C6">
              <w:rPr>
                <w:rFonts w:eastAsia="Times New Roman" w:cs="Times New Roman"/>
                <w:color w:val="000000"/>
                <w:lang w:eastAsia="sk-SK"/>
              </w:rPr>
              <w:t>the</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habilitation</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procedure</w:t>
            </w:r>
            <w:proofErr w:type="spellEnd"/>
            <w:r w:rsidRPr="004F04C6">
              <w:rPr>
                <w:rFonts w:eastAsia="Times New Roman" w:cs="Times New Roman"/>
                <w:color w:val="000000"/>
                <w:lang w:eastAsia="sk-SK"/>
              </w:rPr>
              <w:t xml:space="preserve"> and </w:t>
            </w:r>
            <w:proofErr w:type="spellStart"/>
            <w:r w:rsidRPr="004F04C6">
              <w:rPr>
                <w:rFonts w:eastAsia="Times New Roman" w:cs="Times New Roman"/>
                <w:color w:val="000000"/>
                <w:lang w:eastAsia="sk-SK"/>
              </w:rPr>
              <w:t>inaugural</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procedure</w:t>
            </w:r>
            <w:proofErr w:type="spellEnd"/>
            <w:r w:rsidRPr="004F04C6">
              <w:rPr>
                <w:rFonts w:eastAsia="Times New Roman" w:cs="Times New Roman"/>
                <w:color w:val="000000"/>
                <w:lang w:eastAsia="sk-SK"/>
              </w:rPr>
              <w:t>: "</w:t>
            </w:r>
            <w:proofErr w:type="spellStart"/>
            <w:r w:rsidRPr="004F04C6">
              <w:rPr>
                <w:rFonts w:eastAsia="Times New Roman" w:cs="Times New Roman"/>
                <w:color w:val="000000"/>
                <w:lang w:eastAsia="sk-SK"/>
              </w:rPr>
              <w:t>Labour</w:t>
            </w:r>
            <w:proofErr w:type="spellEnd"/>
            <w:r w:rsidRPr="004F04C6">
              <w:rPr>
                <w:rFonts w:eastAsia="Times New Roman" w:cs="Times New Roman"/>
                <w:color w:val="000000"/>
                <w:lang w:eastAsia="sk-SK"/>
              </w:rPr>
              <w:t xml:space="preserve"> </w:t>
            </w:r>
            <w:proofErr w:type="spellStart"/>
            <w:r w:rsidRPr="004F04C6">
              <w:rPr>
                <w:rFonts w:eastAsia="Times New Roman" w:cs="Times New Roman"/>
                <w:color w:val="000000"/>
                <w:lang w:eastAsia="sk-SK"/>
              </w:rPr>
              <w:t>Law</w:t>
            </w:r>
            <w:proofErr w:type="spellEnd"/>
            <w:r w:rsidRPr="004F04C6">
              <w:rPr>
                <w:rFonts w:eastAsia="Times New Roman" w:cs="Times New Roman"/>
                <w:color w:val="000000"/>
                <w:lang w:eastAsia="sk-SK"/>
              </w:rPr>
              <w:t>"</w:t>
            </w:r>
          </w:p>
        </w:tc>
      </w:tr>
      <w:tr w:rsidR="008E2108" w:rsidRPr="003952F4" w14:paraId="4F3C3E8B" w14:textId="77777777" w:rsidTr="00544020">
        <w:trPr>
          <w:trHeight w:val="300"/>
        </w:trPr>
        <w:tc>
          <w:tcPr>
            <w:tcW w:w="160" w:type="dxa"/>
            <w:shd w:val="clear" w:color="auto" w:fill="auto"/>
            <w:vAlign w:val="bottom"/>
          </w:tcPr>
          <w:p w14:paraId="553DEBD6" w14:textId="77777777" w:rsidR="008E2108" w:rsidRPr="003952F4" w:rsidRDefault="008E2108" w:rsidP="00FF6B5A">
            <w:pPr>
              <w:spacing w:after="0" w:line="240" w:lineRule="auto"/>
              <w:rPr>
                <w:rFonts w:eastAsia="Times New Roman" w:cs="Times New Roman"/>
                <w:color w:val="000000"/>
                <w:lang w:eastAsia="sk-SK"/>
              </w:rPr>
            </w:pPr>
          </w:p>
        </w:tc>
        <w:tc>
          <w:tcPr>
            <w:tcW w:w="4198" w:type="dxa"/>
            <w:gridSpan w:val="2"/>
            <w:shd w:val="clear" w:color="auto" w:fill="auto"/>
            <w:vAlign w:val="center"/>
          </w:tcPr>
          <w:p w14:paraId="438D5DFD" w14:textId="17CCF6A7" w:rsidR="008E2108" w:rsidRPr="003952F4" w:rsidRDefault="001C2DB4" w:rsidP="004E4845">
            <w:pPr>
              <w:spacing w:after="0" w:line="240" w:lineRule="auto"/>
            </w:pPr>
            <w:r>
              <w:t>Zaradenie (PF TU)</w:t>
            </w:r>
          </w:p>
        </w:tc>
        <w:tc>
          <w:tcPr>
            <w:tcW w:w="5559" w:type="dxa"/>
            <w:shd w:val="clear" w:color="auto" w:fill="auto"/>
          </w:tcPr>
          <w:p w14:paraId="215B864F" w14:textId="6C3F3BF9" w:rsidR="008E2108" w:rsidRPr="003952F4" w:rsidRDefault="005F597E"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A</w:t>
            </w:r>
            <w:r w:rsidR="006D029F" w:rsidRPr="003952F4">
              <w:rPr>
                <w:rFonts w:eastAsia="Times New Roman" w:cs="Times New Roman"/>
                <w:color w:val="000000"/>
                <w:lang w:eastAsia="sk-SK"/>
              </w:rPr>
              <w:t>-</w:t>
            </w:r>
          </w:p>
        </w:tc>
      </w:tr>
      <w:tr w:rsidR="00FF6B5A" w:rsidRPr="003952F4" w14:paraId="16E739B7" w14:textId="77777777" w:rsidTr="00544020">
        <w:trPr>
          <w:trHeight w:val="660"/>
        </w:trPr>
        <w:tc>
          <w:tcPr>
            <w:tcW w:w="160" w:type="dxa"/>
            <w:shd w:val="clear" w:color="auto" w:fill="auto"/>
            <w:vAlign w:val="bottom"/>
            <w:hideMark/>
          </w:tcPr>
          <w:p w14:paraId="55383D07"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698A09E9" w14:textId="77777777" w:rsidR="00FF6B5A" w:rsidRPr="003952F4" w:rsidRDefault="004F04C6" w:rsidP="008E2108">
            <w:pPr>
              <w:spacing w:after="0" w:line="240" w:lineRule="auto"/>
              <w:rPr>
                <w:rFonts w:eastAsia="Times New Roman" w:cs="Times New Roman"/>
                <w:i/>
                <w:iCs/>
                <w:color w:val="808080"/>
                <w:lang w:eastAsia="sk-SK"/>
              </w:rPr>
            </w:pPr>
            <w:hyperlink r:id="rId18" w:anchor="Expl.OCA6!A1" w:history="1">
              <w:r w:rsidR="00FF6B5A" w:rsidRPr="003952F4">
                <w:rPr>
                  <w:rFonts w:eastAsia="Times New Roman" w:cs="Times New Roman"/>
                  <w:lang w:eastAsia="sk-SK"/>
                </w:rPr>
                <w:t xml:space="preserve">OCA6. </w:t>
              </w:r>
              <w:r w:rsidR="00FF6B5A" w:rsidRPr="003952F4">
                <w:rPr>
                  <w:rFonts w:eastAsia="Times New Roman" w:cs="Times New Roman"/>
                  <w:b/>
                  <w:lang w:eastAsia="sk-SK"/>
                </w:rPr>
                <w:t>Kategória výstupu tvorivej činnosti</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Category</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research</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artistic</w:t>
              </w:r>
              <w:proofErr w:type="spellEnd"/>
              <w:r w:rsidR="00FF6B5A" w:rsidRPr="003952F4">
                <w:rPr>
                  <w:rFonts w:eastAsia="Times New Roman" w:cs="Times New Roman"/>
                  <w:lang w:eastAsia="sk-SK"/>
                </w:rPr>
                <w:t>/</w:t>
              </w:r>
              <w:proofErr w:type="spellStart"/>
              <w:r w:rsidR="00FF6B5A" w:rsidRPr="003952F4">
                <w:rPr>
                  <w:rFonts w:eastAsia="Times New Roman" w:cs="Times New Roman"/>
                  <w:lang w:eastAsia="sk-SK"/>
                </w:rPr>
                <w:t>other</w:t>
              </w:r>
              <w:proofErr w:type="spellEnd"/>
              <w:r w:rsidR="00FF6B5A" w:rsidRPr="003952F4">
                <w:rPr>
                  <w:rFonts w:eastAsia="Times New Roman" w:cs="Times New Roman"/>
                  <w:lang w:eastAsia="sk-SK"/>
                </w:rPr>
                <w:t xml:space="preserve"> output </w:t>
              </w:r>
              <w:r w:rsidR="00FF6B5A" w:rsidRPr="003952F4">
                <w:rPr>
                  <w:rFonts w:eastAsia="Times New Roman" w:cs="Times New Roman"/>
                  <w:lang w:eastAsia="sk-SK"/>
                </w:rPr>
                <w:br/>
              </w:r>
              <w:r w:rsidR="008E2108" w:rsidRPr="003952F4">
                <w:rPr>
                  <w:rFonts w:eastAsia="Times New Roman" w:cs="Times New Roman"/>
                  <w:i/>
                  <w:iCs/>
                  <w:color w:val="808080"/>
                  <w:lang w:eastAsia="sk-SK"/>
                </w:rPr>
                <w:t xml:space="preserve">Výber zo 6 možností </w:t>
              </w:r>
              <w:r w:rsidR="00FF6B5A" w:rsidRPr="003952F4">
                <w:rPr>
                  <w:rFonts w:eastAsia="Times New Roman" w:cs="Times New Roman"/>
                  <w:i/>
                  <w:iCs/>
                  <w:color w:val="808080"/>
                  <w:lang w:eastAsia="sk-SK"/>
                </w:rPr>
                <w:t xml:space="preserve">/ </w:t>
              </w:r>
              <w:proofErr w:type="spellStart"/>
              <w:r w:rsidR="00FF6B5A" w:rsidRPr="003952F4">
                <w:rPr>
                  <w:rFonts w:eastAsia="Times New Roman" w:cs="Times New Roman"/>
                  <w:i/>
                  <w:iCs/>
                  <w:color w:val="808080"/>
                  <w:lang w:eastAsia="sk-SK"/>
                </w:rPr>
                <w:t>Choice</w:t>
              </w:r>
              <w:proofErr w:type="spellEnd"/>
              <w:r w:rsidR="00FF6B5A" w:rsidRPr="003952F4">
                <w:rPr>
                  <w:rFonts w:eastAsia="Times New Roman" w:cs="Times New Roman"/>
                  <w:i/>
                  <w:iCs/>
                  <w:color w:val="808080"/>
                  <w:lang w:eastAsia="sk-SK"/>
                </w:rPr>
                <w:t xml:space="preserve"> </w:t>
              </w:r>
              <w:proofErr w:type="spellStart"/>
              <w:r w:rsidR="00FF6B5A" w:rsidRPr="003952F4">
                <w:rPr>
                  <w:rFonts w:eastAsia="Times New Roman" w:cs="Times New Roman"/>
                  <w:i/>
                  <w:iCs/>
                  <w:color w:val="808080"/>
                  <w:lang w:eastAsia="sk-SK"/>
                </w:rPr>
                <w:t>from</w:t>
              </w:r>
              <w:proofErr w:type="spellEnd"/>
              <w:r w:rsidR="00FF6B5A" w:rsidRPr="003952F4">
                <w:rPr>
                  <w:rFonts w:eastAsia="Times New Roman" w:cs="Times New Roman"/>
                  <w:i/>
                  <w:iCs/>
                  <w:color w:val="808080"/>
                  <w:lang w:eastAsia="sk-SK"/>
                </w:rPr>
                <w:t xml:space="preserve"> 6 </w:t>
              </w:r>
              <w:proofErr w:type="spellStart"/>
              <w:r w:rsidR="00FF6B5A" w:rsidRPr="003952F4">
                <w:rPr>
                  <w:rFonts w:eastAsia="Times New Roman" w:cs="Times New Roman"/>
                  <w:i/>
                  <w:iCs/>
                  <w:color w:val="808080"/>
                  <w:lang w:eastAsia="sk-SK"/>
                </w:rPr>
                <w:t>opt</w:t>
              </w:r>
              <w:r w:rsidR="008E2108" w:rsidRPr="003952F4">
                <w:rPr>
                  <w:rFonts w:eastAsia="Times New Roman" w:cs="Times New Roman"/>
                  <w:i/>
                  <w:iCs/>
                  <w:color w:val="808080"/>
                  <w:lang w:eastAsia="sk-SK"/>
                </w:rPr>
                <w:t>ions</w:t>
              </w:r>
              <w:proofErr w:type="spellEnd"/>
              <w:r w:rsidR="00FF6B5A" w:rsidRPr="003952F4">
                <w:rPr>
                  <w:rFonts w:eastAsia="Times New Roman" w:cs="Times New Roman"/>
                  <w:i/>
                  <w:iCs/>
                  <w:color w:val="808080"/>
                  <w:lang w:eastAsia="sk-SK"/>
                </w:rPr>
                <w:t xml:space="preserve">. </w:t>
              </w:r>
            </w:hyperlink>
          </w:p>
          <w:p w14:paraId="6FAB1DB6" w14:textId="77777777" w:rsidR="008E2108" w:rsidRPr="003952F4" w:rsidRDefault="008E2108" w:rsidP="008E2108">
            <w:pPr>
              <w:spacing w:after="0" w:line="240" w:lineRule="auto"/>
              <w:rPr>
                <w:rFonts w:eastAsia="Times New Roman" w:cs="Times New Roman"/>
                <w:lang w:eastAsia="sk-SK"/>
              </w:rPr>
            </w:pPr>
            <w:r w:rsidRPr="003952F4">
              <w:rPr>
                <w:rFonts w:eastAsia="Times New Roman" w:cs="Times New Roman"/>
                <w:b/>
                <w:color w:val="000000"/>
                <w:lang w:eastAsia="sk-SK"/>
              </w:rPr>
              <w:t>vedecký výstup</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scientific</w:t>
            </w:r>
            <w:proofErr w:type="spellEnd"/>
            <w:r w:rsidRPr="003952F4">
              <w:rPr>
                <w:rFonts w:eastAsia="Times New Roman" w:cs="Times New Roman"/>
                <w:color w:val="000000"/>
                <w:lang w:eastAsia="sk-SK"/>
              </w:rPr>
              <w:t xml:space="preserve"> output, </w:t>
            </w:r>
            <w:r w:rsidRPr="003952F4">
              <w:rPr>
                <w:rFonts w:eastAsia="Times New Roman" w:cs="Times New Roman"/>
                <w:b/>
                <w:color w:val="000000"/>
                <w:lang w:eastAsia="sk-SK"/>
              </w:rPr>
              <w:t>odborný výstup</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professional</w:t>
            </w:r>
            <w:proofErr w:type="spellEnd"/>
            <w:r w:rsidRPr="003952F4">
              <w:rPr>
                <w:rFonts w:eastAsia="Times New Roman" w:cs="Times New Roman"/>
                <w:color w:val="000000"/>
                <w:lang w:eastAsia="sk-SK"/>
              </w:rPr>
              <w:t xml:space="preserve"> output, </w:t>
            </w:r>
            <w:r w:rsidRPr="003952F4">
              <w:rPr>
                <w:rFonts w:eastAsia="Times New Roman" w:cs="Times New Roman"/>
                <w:b/>
                <w:color w:val="000000"/>
                <w:lang w:eastAsia="sk-SK"/>
              </w:rPr>
              <w:t>pedagogický výstup</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pedagogical</w:t>
            </w:r>
            <w:proofErr w:type="spellEnd"/>
            <w:r w:rsidRPr="003952F4">
              <w:rPr>
                <w:rFonts w:eastAsia="Times New Roman" w:cs="Times New Roman"/>
                <w:color w:val="000000"/>
                <w:lang w:eastAsia="sk-SK"/>
              </w:rPr>
              <w:t xml:space="preserve"> output, </w:t>
            </w:r>
            <w:r w:rsidRPr="003952F4">
              <w:rPr>
                <w:rFonts w:eastAsia="Times New Roman" w:cs="Times New Roman"/>
                <w:b/>
                <w:color w:val="000000"/>
                <w:lang w:eastAsia="sk-SK"/>
              </w:rPr>
              <w:t>umelecký výstup</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artistic</w:t>
            </w:r>
            <w:proofErr w:type="spellEnd"/>
            <w:r w:rsidRPr="003952F4">
              <w:rPr>
                <w:rFonts w:eastAsia="Times New Roman" w:cs="Times New Roman"/>
                <w:color w:val="000000"/>
                <w:lang w:eastAsia="sk-SK"/>
              </w:rPr>
              <w:t xml:space="preserve"> output,  dokument práv duševného vlastníctva a norma / </w:t>
            </w:r>
            <w:proofErr w:type="spellStart"/>
            <w:r w:rsidRPr="003952F4">
              <w:rPr>
                <w:rFonts w:eastAsia="Times New Roman" w:cs="Times New Roman"/>
                <w:color w:val="000000"/>
                <w:lang w:eastAsia="sk-SK"/>
              </w:rPr>
              <w:t>intellectual</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property</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rights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document</w:t>
            </w:r>
            <w:proofErr w:type="spellEnd"/>
            <w:r w:rsidRPr="003952F4">
              <w:rPr>
                <w:rFonts w:eastAsia="Times New Roman" w:cs="Times New Roman"/>
                <w:color w:val="000000"/>
                <w:lang w:eastAsia="sk-SK"/>
              </w:rPr>
              <w:t xml:space="preserve"> and </w:t>
            </w:r>
            <w:proofErr w:type="spellStart"/>
            <w:r w:rsidRPr="003952F4">
              <w:rPr>
                <w:rFonts w:eastAsia="Times New Roman" w:cs="Times New Roman"/>
                <w:color w:val="000000"/>
                <w:lang w:eastAsia="sk-SK"/>
              </w:rPr>
              <w:t>standard</w:t>
            </w:r>
            <w:proofErr w:type="spellEnd"/>
            <w:r w:rsidRPr="003952F4">
              <w:rPr>
                <w:rFonts w:eastAsia="Times New Roman" w:cs="Times New Roman"/>
                <w:color w:val="000000"/>
                <w:lang w:eastAsia="sk-SK"/>
              </w:rPr>
              <w:t xml:space="preserve">, </w:t>
            </w:r>
            <w:r w:rsidRPr="003952F4">
              <w:rPr>
                <w:rFonts w:eastAsia="Times New Roman" w:cs="Times New Roman"/>
                <w:b/>
                <w:color w:val="000000"/>
                <w:lang w:eastAsia="sk-SK"/>
              </w:rPr>
              <w:t>iný výstup</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other</w:t>
            </w:r>
            <w:proofErr w:type="spellEnd"/>
            <w:r w:rsidRPr="003952F4">
              <w:rPr>
                <w:rFonts w:eastAsia="Times New Roman" w:cs="Times New Roman"/>
                <w:color w:val="000000"/>
                <w:lang w:eastAsia="sk-SK"/>
              </w:rPr>
              <w:t xml:space="preserve"> output</w:t>
            </w:r>
          </w:p>
        </w:tc>
        <w:tc>
          <w:tcPr>
            <w:tcW w:w="5559" w:type="dxa"/>
            <w:shd w:val="clear" w:color="auto" w:fill="auto"/>
            <w:hideMark/>
          </w:tcPr>
          <w:p w14:paraId="129FC8CE" w14:textId="702F7B06" w:rsidR="00FF6B5A" w:rsidRPr="003952F4" w:rsidRDefault="00BD0E94" w:rsidP="00FF6B5A">
            <w:pPr>
              <w:spacing w:after="0" w:line="240" w:lineRule="auto"/>
              <w:rPr>
                <w:rFonts w:eastAsia="Times New Roman" w:cs="Times New Roman"/>
                <w:iCs/>
                <w:color w:val="00B0F0"/>
                <w:lang w:eastAsia="sk-SK"/>
              </w:rPr>
            </w:pPr>
            <w:r w:rsidRPr="003952F4">
              <w:rPr>
                <w:rFonts w:eastAsia="Times New Roman" w:cs="Times New Roman"/>
                <w:iCs/>
                <w:lang w:eastAsia="sk-SK"/>
              </w:rPr>
              <w:t>V</w:t>
            </w:r>
            <w:r w:rsidR="00422600" w:rsidRPr="003952F4">
              <w:rPr>
                <w:rFonts w:eastAsia="Times New Roman" w:cs="Times New Roman"/>
                <w:iCs/>
                <w:lang w:eastAsia="sk-SK"/>
              </w:rPr>
              <w:t>edecký výstup</w:t>
            </w:r>
          </w:p>
        </w:tc>
      </w:tr>
      <w:tr w:rsidR="00FF6B5A" w:rsidRPr="003952F4" w14:paraId="188A5F10" w14:textId="77777777" w:rsidTr="00544020">
        <w:trPr>
          <w:trHeight w:val="510"/>
        </w:trPr>
        <w:tc>
          <w:tcPr>
            <w:tcW w:w="160" w:type="dxa"/>
            <w:shd w:val="clear" w:color="auto" w:fill="auto"/>
            <w:vAlign w:val="bottom"/>
            <w:hideMark/>
          </w:tcPr>
          <w:p w14:paraId="3F9DE1C5" w14:textId="77777777" w:rsidR="00FF6B5A" w:rsidRPr="003952F4" w:rsidRDefault="00FF6B5A" w:rsidP="00FF6B5A">
            <w:pPr>
              <w:spacing w:after="0" w:line="240" w:lineRule="auto"/>
              <w:rPr>
                <w:rFonts w:eastAsia="Times New Roman" w:cs="Times New Roman"/>
                <w:i/>
                <w:iCs/>
                <w:color w:val="000000"/>
                <w:lang w:eastAsia="sk-SK"/>
              </w:rPr>
            </w:pPr>
          </w:p>
        </w:tc>
        <w:tc>
          <w:tcPr>
            <w:tcW w:w="4198" w:type="dxa"/>
            <w:gridSpan w:val="2"/>
            <w:shd w:val="clear" w:color="FBE5D6" w:fill="DAE3F3"/>
            <w:vAlign w:val="center"/>
            <w:hideMark/>
          </w:tcPr>
          <w:p w14:paraId="26EB1690"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OCA7. </w:t>
            </w:r>
            <w:r w:rsidRPr="003952F4">
              <w:rPr>
                <w:rFonts w:eastAsia="Times New Roman" w:cs="Times New Roman"/>
                <w:b/>
                <w:color w:val="000000"/>
                <w:lang w:eastAsia="sk-SK"/>
              </w:rPr>
              <w:t>Rok vydania výstupu tvorivej činnosti</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Year</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publication</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research</w:t>
            </w:r>
            <w:proofErr w:type="spellEnd"/>
            <w:r w:rsidRPr="003952F4">
              <w:rPr>
                <w:rFonts w:eastAsia="Times New Roman" w:cs="Times New Roman"/>
                <w:color w:val="000000"/>
                <w:lang w:eastAsia="sk-SK"/>
              </w:rPr>
              <w:t>/</w:t>
            </w:r>
            <w:proofErr w:type="spellStart"/>
            <w:r w:rsidRPr="003952F4">
              <w:rPr>
                <w:rFonts w:eastAsia="Times New Roman" w:cs="Times New Roman"/>
                <w:color w:val="000000"/>
                <w:lang w:eastAsia="sk-SK"/>
              </w:rPr>
              <w:t>artistic</w:t>
            </w:r>
            <w:proofErr w:type="spellEnd"/>
            <w:r w:rsidRPr="003952F4">
              <w:rPr>
                <w:rFonts w:eastAsia="Times New Roman" w:cs="Times New Roman"/>
                <w:color w:val="000000"/>
                <w:lang w:eastAsia="sk-SK"/>
              </w:rPr>
              <w:t>/</w:t>
            </w:r>
            <w:proofErr w:type="spellStart"/>
            <w:r w:rsidRPr="003952F4">
              <w:rPr>
                <w:rFonts w:eastAsia="Times New Roman" w:cs="Times New Roman"/>
                <w:color w:val="000000"/>
                <w:lang w:eastAsia="sk-SK"/>
              </w:rPr>
              <w:t>other</w:t>
            </w:r>
            <w:proofErr w:type="spellEnd"/>
            <w:r w:rsidRPr="003952F4">
              <w:rPr>
                <w:rFonts w:eastAsia="Times New Roman" w:cs="Times New Roman"/>
                <w:color w:val="000000"/>
                <w:lang w:eastAsia="sk-SK"/>
              </w:rPr>
              <w:t xml:space="preserve"> output</w:t>
            </w:r>
          </w:p>
        </w:tc>
        <w:tc>
          <w:tcPr>
            <w:tcW w:w="5559" w:type="dxa"/>
            <w:shd w:val="clear" w:color="auto" w:fill="auto"/>
            <w:hideMark/>
          </w:tcPr>
          <w:p w14:paraId="23CD5D8B" w14:textId="783B722C" w:rsidR="00FF6B5A" w:rsidRPr="003952F4" w:rsidRDefault="006D029F"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2004</w:t>
            </w:r>
          </w:p>
        </w:tc>
      </w:tr>
      <w:tr w:rsidR="00FF6B5A" w:rsidRPr="003952F4" w14:paraId="2192C25B" w14:textId="77777777" w:rsidTr="00544020">
        <w:trPr>
          <w:trHeight w:val="660"/>
        </w:trPr>
        <w:tc>
          <w:tcPr>
            <w:tcW w:w="160" w:type="dxa"/>
            <w:shd w:val="clear" w:color="auto" w:fill="auto"/>
            <w:vAlign w:val="bottom"/>
            <w:hideMark/>
          </w:tcPr>
          <w:p w14:paraId="0F6D99D2"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7AB2B8D2" w14:textId="77777777" w:rsidR="00FF6B5A" w:rsidRPr="003952F4" w:rsidRDefault="004F04C6" w:rsidP="00532FE9">
            <w:pPr>
              <w:spacing w:after="0" w:line="240" w:lineRule="auto"/>
              <w:rPr>
                <w:rFonts w:eastAsia="Times New Roman" w:cs="Times New Roman"/>
                <w:lang w:eastAsia="sk-SK"/>
              </w:rPr>
            </w:pPr>
            <w:hyperlink r:id="rId19" w:anchor="'poznamky_explanatory notes'!A1" w:history="1">
              <w:r w:rsidR="00FF6B5A" w:rsidRPr="003952F4">
                <w:rPr>
                  <w:rFonts w:eastAsia="Times New Roman" w:cs="Times New Roman"/>
                  <w:lang w:eastAsia="sk-SK"/>
                </w:rPr>
                <w:t xml:space="preserve">OCA8. </w:t>
              </w:r>
              <w:r w:rsidR="00FF6B5A" w:rsidRPr="003952F4">
                <w:rPr>
                  <w:rFonts w:eastAsia="Times New Roman" w:cs="Times New Roman"/>
                  <w:b/>
                  <w:lang w:eastAsia="sk-SK"/>
                </w:rPr>
                <w:t>ID záznamu v CREPČ alebo CREUČ</w:t>
              </w:r>
              <w:r w:rsidR="00FF6B5A" w:rsidRPr="003952F4">
                <w:rPr>
                  <w:rFonts w:eastAsia="Times New Roman" w:cs="Times New Roman"/>
                  <w:lang w:eastAsia="sk-SK"/>
                </w:rPr>
                <w:t xml:space="preserve"> </w:t>
              </w:r>
              <w:r w:rsidR="00FF6B5A" w:rsidRPr="003952F4">
                <w:rPr>
                  <w:rFonts w:eastAsia="Times New Roman" w:cs="Times New Roman"/>
                  <w:i/>
                  <w:iCs/>
                  <w:lang w:eastAsia="sk-SK"/>
                </w:rPr>
                <w:t>(ak je)</w:t>
              </w:r>
              <w:r w:rsidR="00FF6B5A" w:rsidRPr="003952F4">
                <w:rPr>
                  <w:rFonts w:eastAsia="Times New Roman" w:cs="Times New Roman"/>
                  <w:lang w:eastAsia="sk-SK"/>
                </w:rPr>
                <w:t xml:space="preserve"> / ID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record</w:t>
              </w:r>
              <w:proofErr w:type="spellEnd"/>
              <w:r w:rsidR="00FF6B5A" w:rsidRPr="003952F4">
                <w:rPr>
                  <w:rFonts w:eastAsia="Times New Roman" w:cs="Times New Roman"/>
                  <w:lang w:eastAsia="sk-SK"/>
                </w:rPr>
                <w:t xml:space="preserve"> in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Central</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Registry</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Publication</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Activity</w:t>
              </w:r>
              <w:proofErr w:type="spellEnd"/>
              <w:r w:rsidR="00FF6B5A" w:rsidRPr="003952F4">
                <w:rPr>
                  <w:rFonts w:eastAsia="Times New Roman" w:cs="Times New Roman"/>
                  <w:lang w:eastAsia="sk-SK"/>
                </w:rPr>
                <w:t xml:space="preserve"> (CRPA) or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Central</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Registry</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Artistic</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Activity</w:t>
              </w:r>
              <w:proofErr w:type="spellEnd"/>
              <w:r w:rsidR="00FF6B5A" w:rsidRPr="003952F4">
                <w:rPr>
                  <w:rFonts w:eastAsia="Times New Roman" w:cs="Times New Roman"/>
                  <w:lang w:eastAsia="sk-SK"/>
                </w:rPr>
                <w:t xml:space="preserve"> (CRAA)</w:t>
              </w:r>
            </w:hyperlink>
            <w:r w:rsidR="00532FE9" w:rsidRPr="003952F4">
              <w:rPr>
                <w:rStyle w:val="Odkaznapoznmkupodiarou"/>
                <w:rFonts w:eastAsia="Times New Roman" w:cs="Times New Roman"/>
                <w:lang w:eastAsia="sk-SK"/>
              </w:rPr>
              <w:footnoteReference w:id="5"/>
            </w:r>
          </w:p>
        </w:tc>
        <w:tc>
          <w:tcPr>
            <w:tcW w:w="5559" w:type="dxa"/>
            <w:shd w:val="clear" w:color="auto" w:fill="auto"/>
            <w:hideMark/>
          </w:tcPr>
          <w:p w14:paraId="35693E96" w14:textId="6197D2E7" w:rsidR="00422600" w:rsidRPr="003952F4" w:rsidRDefault="003952F4" w:rsidP="003952F4">
            <w:pPr>
              <w:spacing w:after="0" w:line="240" w:lineRule="auto"/>
              <w:rPr>
                <w:rFonts w:eastAsia="Times New Roman" w:cs="Times New Roman"/>
                <w:color w:val="000000"/>
                <w:lang w:eastAsia="sk-SK"/>
              </w:rPr>
            </w:pPr>
            <w:r w:rsidRPr="003952F4">
              <w:rPr>
                <w:rFonts w:cs="Helvetica"/>
                <w:shd w:val="clear" w:color="auto" w:fill="FFFFFF"/>
              </w:rPr>
              <w:t>ID: 453702 | </w:t>
            </w:r>
            <w:r w:rsidRPr="003952F4">
              <w:rPr>
                <w:rStyle w:val="Vrazn"/>
              </w:rPr>
              <w:t>Atypické pracovnoprávne vzťahy v práve Európskej únie</w:t>
            </w:r>
            <w:r w:rsidRPr="003952F4">
              <w:rPr>
                <w:rFonts w:cs="Helvetica"/>
                <w:shd w:val="clear" w:color="auto" w:fill="FFFFFF"/>
              </w:rPr>
              <w:t xml:space="preserve"> / </w:t>
            </w:r>
            <w:proofErr w:type="spellStart"/>
            <w:r w:rsidRPr="003952F4">
              <w:rPr>
                <w:rFonts w:cs="Helvetica"/>
                <w:shd w:val="clear" w:color="auto" w:fill="FFFFFF"/>
              </w:rPr>
              <w:t>Olšovská</w:t>
            </w:r>
            <w:proofErr w:type="spellEnd"/>
            <w:r w:rsidRPr="003952F4">
              <w:rPr>
                <w:rFonts w:cs="Helvetica"/>
                <w:shd w:val="clear" w:color="auto" w:fill="FFFFFF"/>
              </w:rPr>
              <w:t>, Andrea [Autor, 100%] ; Pracovné právo v zjednotenej Európe [11.09.2004-12.09.2004, Trenčianske Teplice, Slovensko]</w:t>
            </w:r>
            <w:r w:rsidRPr="003952F4">
              <w:rPr>
                <w:rFonts w:cs="Helvetica"/>
              </w:rPr>
              <w:br/>
            </w:r>
            <w:r w:rsidRPr="003952F4">
              <w:rPr>
                <w:rFonts w:cs="Helvetica"/>
                <w:b/>
                <w:bCs/>
                <w:shd w:val="clear" w:color="auto" w:fill="FFFFFF"/>
              </w:rPr>
              <w:t>In:</w:t>
            </w:r>
            <w:r w:rsidRPr="003952F4">
              <w:rPr>
                <w:rFonts w:cs="Helvetica"/>
                <w:shd w:val="clear" w:color="auto" w:fill="FFFFFF"/>
              </w:rPr>
              <w:t> </w:t>
            </w:r>
            <w:r w:rsidRPr="003952F4">
              <w:rPr>
                <w:rFonts w:cs="Helvetica"/>
                <w:i/>
                <w:iCs/>
                <w:shd w:val="clear" w:color="auto" w:fill="FFFFFF"/>
              </w:rPr>
              <w:t>Pracovné právo v zjednotenej Európe</w:t>
            </w:r>
            <w:r w:rsidRPr="003952F4">
              <w:rPr>
                <w:rFonts w:cs="Helvetica"/>
                <w:shd w:val="clear" w:color="auto" w:fill="FFFFFF"/>
              </w:rPr>
              <w:t> [textový dokument (</w:t>
            </w:r>
            <w:proofErr w:type="spellStart"/>
            <w:r w:rsidRPr="003952F4">
              <w:rPr>
                <w:rFonts w:cs="Helvetica"/>
                <w:shd w:val="clear" w:color="auto" w:fill="FFFFFF"/>
              </w:rPr>
              <w:t>print</w:t>
            </w:r>
            <w:proofErr w:type="spellEnd"/>
            <w:r w:rsidRPr="003952F4">
              <w:rPr>
                <w:rFonts w:cs="Helvetica"/>
                <w:shd w:val="clear" w:color="auto" w:fill="FFFFFF"/>
              </w:rPr>
              <w:t xml:space="preserve">)] : sympózium s medzinárodnou účasťou : Trenčianske Teplice - Omšenie 8.-10. september 2004 / Barancová, Helena [Zostavovateľ, editor] ; Gregorová, </w:t>
            </w:r>
            <w:proofErr w:type="spellStart"/>
            <w:r w:rsidRPr="003952F4">
              <w:rPr>
                <w:rFonts w:cs="Helvetica"/>
                <w:shd w:val="clear" w:color="auto" w:fill="FFFFFF"/>
              </w:rPr>
              <w:t>Zdeňka</w:t>
            </w:r>
            <w:proofErr w:type="spellEnd"/>
            <w:r w:rsidRPr="003952F4">
              <w:rPr>
                <w:rFonts w:cs="Helvetica"/>
                <w:shd w:val="clear" w:color="auto" w:fill="FFFFFF"/>
              </w:rPr>
              <w:t xml:space="preserve"> [Recenzent]. – 1. vyd. – Žilina (Slovensko) : Poradca podnikateľa, 2004. – ISBN 80-88931-33-9, s. 157-188 [tlačená forma]</w:t>
            </w:r>
          </w:p>
        </w:tc>
      </w:tr>
      <w:tr w:rsidR="00FF6B5A" w:rsidRPr="003952F4" w14:paraId="43238B04" w14:textId="77777777" w:rsidTr="00544020">
        <w:trPr>
          <w:trHeight w:val="525"/>
        </w:trPr>
        <w:tc>
          <w:tcPr>
            <w:tcW w:w="160" w:type="dxa"/>
            <w:shd w:val="clear" w:color="auto" w:fill="auto"/>
            <w:vAlign w:val="bottom"/>
            <w:hideMark/>
          </w:tcPr>
          <w:p w14:paraId="1636E9F0"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53B95D99" w14:textId="77777777" w:rsidR="00FF6B5A" w:rsidRPr="003952F4" w:rsidRDefault="004F04C6" w:rsidP="00532FE9">
            <w:pPr>
              <w:spacing w:after="0" w:line="240" w:lineRule="auto"/>
              <w:rPr>
                <w:rFonts w:eastAsia="Times New Roman" w:cs="Times New Roman"/>
                <w:lang w:eastAsia="sk-SK"/>
              </w:rPr>
            </w:pPr>
            <w:hyperlink r:id="rId20" w:anchor="'poznamky_explanatory notes'!A1" w:history="1">
              <w:r w:rsidR="00FF6B5A" w:rsidRPr="003952F4">
                <w:rPr>
                  <w:rFonts w:eastAsia="Times New Roman" w:cs="Times New Roman"/>
                  <w:lang w:eastAsia="sk-SK"/>
                </w:rPr>
                <w:t xml:space="preserve">OCA9. </w:t>
              </w:r>
              <w:proofErr w:type="spellStart"/>
              <w:r w:rsidR="00FF6B5A" w:rsidRPr="003952F4">
                <w:rPr>
                  <w:rFonts w:eastAsia="Times New Roman" w:cs="Times New Roman"/>
                  <w:b/>
                  <w:lang w:eastAsia="sk-SK"/>
                </w:rPr>
                <w:t>Hyperlink</w:t>
              </w:r>
              <w:proofErr w:type="spellEnd"/>
              <w:r w:rsidR="00FF6B5A" w:rsidRPr="003952F4">
                <w:rPr>
                  <w:rFonts w:eastAsia="Times New Roman" w:cs="Times New Roman"/>
                  <w:b/>
                  <w:lang w:eastAsia="sk-SK"/>
                </w:rPr>
                <w:t xml:space="preserve"> na záznam v CREPČ alebo CREUČ</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Hyperlink</w:t>
              </w:r>
              <w:proofErr w:type="spellEnd"/>
              <w:r w:rsidR="00FF6B5A" w:rsidRPr="003952F4">
                <w:rPr>
                  <w:rFonts w:eastAsia="Times New Roman" w:cs="Times New Roman"/>
                  <w:lang w:eastAsia="sk-SK"/>
                </w:rPr>
                <w:t xml:space="preserve"> to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record</w:t>
              </w:r>
              <w:proofErr w:type="spellEnd"/>
              <w:r w:rsidR="00FF6B5A" w:rsidRPr="003952F4">
                <w:rPr>
                  <w:rFonts w:eastAsia="Times New Roman" w:cs="Times New Roman"/>
                  <w:lang w:eastAsia="sk-SK"/>
                </w:rPr>
                <w:t xml:space="preserve"> in CRPA or CRAA </w:t>
              </w:r>
            </w:hyperlink>
            <w:r w:rsidR="00532FE9" w:rsidRPr="003952F4">
              <w:rPr>
                <w:rStyle w:val="Odkaznapoznmkupodiarou"/>
                <w:rFonts w:eastAsia="Times New Roman" w:cs="Times New Roman"/>
                <w:lang w:eastAsia="sk-SK"/>
              </w:rPr>
              <w:footnoteReference w:id="6"/>
            </w:r>
          </w:p>
        </w:tc>
        <w:tc>
          <w:tcPr>
            <w:tcW w:w="5559" w:type="dxa"/>
            <w:shd w:val="clear" w:color="auto" w:fill="auto"/>
            <w:hideMark/>
          </w:tcPr>
          <w:p w14:paraId="531B9821" w14:textId="7B694754" w:rsidR="002E50A3" w:rsidRPr="003952F4" w:rsidRDefault="004F04C6" w:rsidP="00FE27EC">
            <w:pPr>
              <w:spacing w:after="0" w:line="240" w:lineRule="auto"/>
              <w:rPr>
                <w:rFonts w:eastAsia="Times New Roman" w:cs="Times New Roman"/>
                <w:color w:val="000000"/>
                <w:lang w:eastAsia="sk-SK"/>
              </w:rPr>
            </w:pPr>
            <w:hyperlink r:id="rId21" w:history="1">
              <w:r w:rsidR="003952F4" w:rsidRPr="003952F4">
                <w:rPr>
                  <w:rStyle w:val="Hypertextovprepojenie"/>
                  <w:rFonts w:eastAsia="Times New Roman" w:cs="Times New Roman"/>
                  <w:lang w:eastAsia="sk-SK"/>
                </w:rPr>
                <w:t>https://app.crepc.sk/?fn=detailBiblioFormChildSSHAE&amp;sid=2CDF48EDF69E3B979EDDA5BF19&amp;seo=CREP%C4%8C-detail-kapitola-/-pr%C3%ADspevok</w:t>
              </w:r>
            </w:hyperlink>
          </w:p>
          <w:p w14:paraId="0948A661" w14:textId="4B8547AD" w:rsidR="003952F4" w:rsidRPr="003952F4" w:rsidRDefault="003952F4" w:rsidP="00FE27EC">
            <w:pPr>
              <w:spacing w:after="0" w:line="240" w:lineRule="auto"/>
              <w:rPr>
                <w:rFonts w:eastAsia="Times New Roman" w:cs="Times New Roman"/>
                <w:color w:val="000000"/>
                <w:lang w:eastAsia="sk-SK"/>
              </w:rPr>
            </w:pPr>
          </w:p>
        </w:tc>
      </w:tr>
      <w:tr w:rsidR="00C86832" w:rsidRPr="003952F4" w14:paraId="320B8C94" w14:textId="77777777" w:rsidTr="00544020">
        <w:trPr>
          <w:trHeight w:val="525"/>
        </w:trPr>
        <w:tc>
          <w:tcPr>
            <w:tcW w:w="160" w:type="dxa"/>
            <w:shd w:val="clear" w:color="auto" w:fill="auto"/>
            <w:vAlign w:val="bottom"/>
          </w:tcPr>
          <w:p w14:paraId="4598DFA3" w14:textId="77777777" w:rsidR="00C86832" w:rsidRPr="003952F4" w:rsidRDefault="00C86832"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tcPr>
          <w:p w14:paraId="14C8391F" w14:textId="77777777" w:rsidR="00C86832" w:rsidRPr="003952F4" w:rsidRDefault="00C86832" w:rsidP="00532FE9">
            <w:pPr>
              <w:spacing w:after="0" w:line="240" w:lineRule="auto"/>
            </w:pPr>
          </w:p>
        </w:tc>
        <w:tc>
          <w:tcPr>
            <w:tcW w:w="5559" w:type="dxa"/>
            <w:shd w:val="clear" w:color="auto" w:fill="auto"/>
          </w:tcPr>
          <w:p w14:paraId="604429FC" w14:textId="77777777" w:rsidR="00C86832" w:rsidRPr="003952F4" w:rsidRDefault="00C86832" w:rsidP="00FE27EC">
            <w:pPr>
              <w:spacing w:after="0" w:line="240" w:lineRule="auto"/>
              <w:rPr>
                <w:rFonts w:eastAsia="Times New Roman" w:cs="Times New Roman"/>
                <w:color w:val="000000"/>
                <w:lang w:eastAsia="sk-SK"/>
              </w:rPr>
            </w:pPr>
          </w:p>
        </w:tc>
      </w:tr>
      <w:tr w:rsidR="00FF6B5A" w:rsidRPr="003952F4" w14:paraId="6089D11A" w14:textId="77777777" w:rsidTr="00544020">
        <w:trPr>
          <w:trHeight w:val="1065"/>
        </w:trPr>
        <w:tc>
          <w:tcPr>
            <w:tcW w:w="160" w:type="dxa"/>
            <w:shd w:val="clear" w:color="auto" w:fill="auto"/>
            <w:vAlign w:val="bottom"/>
            <w:hideMark/>
          </w:tcPr>
          <w:p w14:paraId="001CD00D" w14:textId="77777777" w:rsidR="00FF6B5A" w:rsidRPr="003952F4" w:rsidRDefault="00FF6B5A" w:rsidP="00FF6B5A">
            <w:pPr>
              <w:spacing w:after="0" w:line="240" w:lineRule="auto"/>
              <w:rPr>
                <w:rFonts w:eastAsia="Times New Roman" w:cs="Times New Roman"/>
                <w:color w:val="000000"/>
                <w:lang w:eastAsia="sk-SK"/>
              </w:rPr>
            </w:pPr>
          </w:p>
        </w:tc>
        <w:tc>
          <w:tcPr>
            <w:tcW w:w="422" w:type="dxa"/>
            <w:vMerge w:val="restart"/>
            <w:shd w:val="clear" w:color="FBE5D6" w:fill="DAE3F3"/>
            <w:textDirection w:val="btLr"/>
            <w:vAlign w:val="center"/>
            <w:hideMark/>
          </w:tcPr>
          <w:p w14:paraId="6C6644BB" w14:textId="77777777" w:rsidR="00FF6B5A" w:rsidRPr="003952F4" w:rsidRDefault="00FF6B5A" w:rsidP="00FF6B5A">
            <w:pPr>
              <w:spacing w:after="0" w:line="240" w:lineRule="auto"/>
              <w:jc w:val="center"/>
              <w:rPr>
                <w:rFonts w:eastAsia="Times New Roman" w:cs="Times New Roman"/>
                <w:color w:val="000000"/>
                <w:lang w:eastAsia="sk-SK"/>
              </w:rPr>
            </w:pPr>
            <w:r w:rsidRPr="003952F4">
              <w:rPr>
                <w:rFonts w:eastAsia="Times New Roman" w:cs="Times New Roman"/>
                <w:color w:val="000000"/>
                <w:lang w:eastAsia="sk-SK"/>
              </w:rPr>
              <w:t xml:space="preserve">Charakteristika výstupu, ktorý nie je registrovaný v CREPČ alebo CREUČ / </w:t>
            </w:r>
            <w:proofErr w:type="spellStart"/>
            <w:r w:rsidRPr="003952F4">
              <w:rPr>
                <w:rFonts w:eastAsia="Times New Roman" w:cs="Times New Roman"/>
                <w:color w:val="000000"/>
                <w:lang w:eastAsia="sk-SK"/>
              </w:rPr>
              <w:t>Characteristics</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output </w:t>
            </w:r>
            <w:proofErr w:type="spellStart"/>
            <w:r w:rsidRPr="003952F4">
              <w:rPr>
                <w:rFonts w:eastAsia="Times New Roman" w:cs="Times New Roman"/>
                <w:color w:val="000000"/>
                <w:lang w:eastAsia="sk-SK"/>
              </w:rPr>
              <w:t>that</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is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not</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registered</w:t>
            </w:r>
            <w:proofErr w:type="spellEnd"/>
            <w:r w:rsidRPr="003952F4">
              <w:rPr>
                <w:rFonts w:eastAsia="Times New Roman" w:cs="Times New Roman"/>
                <w:color w:val="000000"/>
                <w:lang w:eastAsia="sk-SK"/>
              </w:rPr>
              <w:t xml:space="preserve"> in CRPA or CRAA</w:t>
            </w:r>
          </w:p>
        </w:tc>
        <w:tc>
          <w:tcPr>
            <w:tcW w:w="3776" w:type="dxa"/>
            <w:shd w:val="clear" w:color="000000" w:fill="D9E1F2"/>
            <w:vAlign w:val="center"/>
            <w:hideMark/>
          </w:tcPr>
          <w:p w14:paraId="2A67BB1D" w14:textId="77777777" w:rsidR="00FF6B5A" w:rsidRPr="003952F4" w:rsidRDefault="004F04C6" w:rsidP="00532FE9">
            <w:pPr>
              <w:spacing w:after="0" w:line="240" w:lineRule="auto"/>
              <w:rPr>
                <w:rFonts w:eastAsia="Times New Roman" w:cs="Times New Roman"/>
                <w:lang w:eastAsia="sk-SK"/>
              </w:rPr>
            </w:pPr>
            <w:hyperlink r:id="rId22" w:anchor="'poznamky_explanatory notes'!A1" w:history="1">
              <w:r w:rsidR="00FF6B5A" w:rsidRPr="003952F4">
                <w:rPr>
                  <w:rFonts w:eastAsia="Times New Roman" w:cs="Times New Roman"/>
                  <w:lang w:eastAsia="sk-SK"/>
                </w:rPr>
                <w:t xml:space="preserve">OCA10. </w:t>
              </w:r>
              <w:proofErr w:type="spellStart"/>
              <w:r w:rsidR="00FF6B5A" w:rsidRPr="003952F4">
                <w:rPr>
                  <w:rFonts w:eastAsia="Times New Roman" w:cs="Times New Roman"/>
                  <w:b/>
                  <w:lang w:eastAsia="sk-SK"/>
                </w:rPr>
                <w:t>Hyperlink</w:t>
              </w:r>
              <w:proofErr w:type="spellEnd"/>
              <w:r w:rsidR="00FF6B5A" w:rsidRPr="003952F4">
                <w:rPr>
                  <w:rFonts w:eastAsia="Times New Roman" w:cs="Times New Roman"/>
                  <w:b/>
                  <w:lang w:eastAsia="sk-SK"/>
                </w:rPr>
                <w:t xml:space="preserve"> na záznam v inom verejne prístupnom registri</w:t>
              </w:r>
              <w:r w:rsidR="00FF6B5A" w:rsidRPr="003952F4">
                <w:rPr>
                  <w:rFonts w:eastAsia="Times New Roman" w:cs="Times New Roman"/>
                  <w:lang w:eastAsia="sk-SK"/>
                </w:rPr>
                <w:t xml:space="preserve">, katalógu výstupov tvorivých činností / </w:t>
              </w:r>
              <w:proofErr w:type="spellStart"/>
              <w:r w:rsidR="00FF6B5A" w:rsidRPr="003952F4">
                <w:rPr>
                  <w:rFonts w:eastAsia="Times New Roman" w:cs="Times New Roman"/>
                  <w:lang w:eastAsia="sk-SK"/>
                </w:rPr>
                <w:t>Hyperlink</w:t>
              </w:r>
              <w:proofErr w:type="spellEnd"/>
              <w:r w:rsidR="00FF6B5A" w:rsidRPr="003952F4">
                <w:rPr>
                  <w:rFonts w:eastAsia="Times New Roman" w:cs="Times New Roman"/>
                  <w:lang w:eastAsia="sk-SK"/>
                </w:rPr>
                <w:t xml:space="preserve"> to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record</w:t>
              </w:r>
              <w:proofErr w:type="spellEnd"/>
              <w:r w:rsidR="00FF6B5A" w:rsidRPr="003952F4">
                <w:rPr>
                  <w:rFonts w:eastAsia="Times New Roman" w:cs="Times New Roman"/>
                  <w:lang w:eastAsia="sk-SK"/>
                </w:rPr>
                <w:t xml:space="preserve"> in </w:t>
              </w:r>
              <w:proofErr w:type="spellStart"/>
              <w:r w:rsidR="00FF6B5A" w:rsidRPr="003952F4">
                <w:rPr>
                  <w:rFonts w:eastAsia="Times New Roman" w:cs="Times New Roman"/>
                  <w:lang w:eastAsia="sk-SK"/>
                </w:rPr>
                <w:t>another</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publicly</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accessible</w:t>
              </w:r>
              <w:proofErr w:type="spellEnd"/>
              <w:r w:rsidR="00FF6B5A" w:rsidRPr="003952F4">
                <w:rPr>
                  <w:rFonts w:eastAsia="Times New Roman" w:cs="Times New Roman"/>
                  <w:lang w:eastAsia="sk-SK"/>
                </w:rPr>
                <w:t xml:space="preserve"> register, </w:t>
              </w:r>
              <w:proofErr w:type="spellStart"/>
              <w:r w:rsidR="00FF6B5A" w:rsidRPr="003952F4">
                <w:rPr>
                  <w:rFonts w:eastAsia="Times New Roman" w:cs="Times New Roman"/>
                  <w:lang w:eastAsia="sk-SK"/>
                </w:rPr>
                <w:t>catalogue</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research</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artistic</w:t>
              </w:r>
              <w:proofErr w:type="spellEnd"/>
              <w:r w:rsidR="00FF6B5A" w:rsidRPr="003952F4">
                <w:rPr>
                  <w:rFonts w:eastAsia="Times New Roman" w:cs="Times New Roman"/>
                  <w:lang w:eastAsia="sk-SK"/>
                </w:rPr>
                <w:t>/</w:t>
              </w:r>
              <w:proofErr w:type="spellStart"/>
              <w:r w:rsidR="00FF6B5A" w:rsidRPr="003952F4">
                <w:rPr>
                  <w:rFonts w:eastAsia="Times New Roman" w:cs="Times New Roman"/>
                  <w:lang w:eastAsia="sk-SK"/>
                </w:rPr>
                <w:t>other</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outputs</w:t>
              </w:r>
              <w:proofErr w:type="spellEnd"/>
              <w:r w:rsidR="00FF6B5A" w:rsidRPr="003952F4">
                <w:rPr>
                  <w:rFonts w:eastAsia="Times New Roman" w:cs="Times New Roman"/>
                  <w:lang w:eastAsia="sk-SK"/>
                </w:rPr>
                <w:t xml:space="preserve"> </w:t>
              </w:r>
            </w:hyperlink>
            <w:r w:rsidR="00532FE9" w:rsidRPr="003952F4">
              <w:rPr>
                <w:rStyle w:val="Odkaznapoznmkupodiarou"/>
                <w:rFonts w:eastAsia="Times New Roman" w:cs="Times New Roman"/>
                <w:lang w:eastAsia="sk-SK"/>
              </w:rPr>
              <w:footnoteReference w:id="7"/>
            </w:r>
          </w:p>
        </w:tc>
        <w:tc>
          <w:tcPr>
            <w:tcW w:w="5559" w:type="dxa"/>
            <w:shd w:val="clear" w:color="auto" w:fill="auto"/>
            <w:hideMark/>
          </w:tcPr>
          <w:p w14:paraId="68820F17"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w:t>
            </w:r>
          </w:p>
        </w:tc>
      </w:tr>
      <w:tr w:rsidR="00FF6B5A" w:rsidRPr="003952F4" w14:paraId="22BF24EF" w14:textId="77777777" w:rsidTr="00544020">
        <w:trPr>
          <w:trHeight w:val="1515"/>
        </w:trPr>
        <w:tc>
          <w:tcPr>
            <w:tcW w:w="160" w:type="dxa"/>
            <w:shd w:val="clear" w:color="auto" w:fill="auto"/>
            <w:vAlign w:val="bottom"/>
            <w:hideMark/>
          </w:tcPr>
          <w:p w14:paraId="2227B3EE" w14:textId="77777777" w:rsidR="00FF6B5A" w:rsidRPr="003952F4"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682E70FF" w14:textId="77777777" w:rsidR="00FF6B5A" w:rsidRPr="003952F4"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8B1E809"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3952F4">
              <w:rPr>
                <w:rFonts w:eastAsia="Times New Roman" w:cs="Times New Roman"/>
                <w:color w:val="000000"/>
                <w:lang w:eastAsia="sk-SK"/>
              </w:rPr>
              <w:t>Characteristics</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output in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format</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CRPA or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CRAA </w:t>
            </w:r>
            <w:proofErr w:type="spellStart"/>
            <w:r w:rsidRPr="003952F4">
              <w:rPr>
                <w:rFonts w:eastAsia="Times New Roman" w:cs="Times New Roman"/>
                <w:color w:val="000000"/>
                <w:lang w:eastAsia="sk-SK"/>
              </w:rPr>
              <w:t>bibliographic</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record</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if</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output </w:t>
            </w:r>
            <w:proofErr w:type="spellStart"/>
            <w:r w:rsidRPr="003952F4">
              <w:rPr>
                <w:rFonts w:eastAsia="Times New Roman" w:cs="Times New Roman"/>
                <w:color w:val="000000"/>
                <w:lang w:eastAsia="sk-SK"/>
              </w:rPr>
              <w:t>is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not</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available</w:t>
            </w:r>
            <w:proofErr w:type="spellEnd"/>
            <w:r w:rsidRPr="003952F4">
              <w:rPr>
                <w:rFonts w:eastAsia="Times New Roman" w:cs="Times New Roman"/>
                <w:color w:val="000000"/>
                <w:lang w:eastAsia="sk-SK"/>
              </w:rPr>
              <w:t xml:space="preserve"> in a </w:t>
            </w:r>
            <w:proofErr w:type="spellStart"/>
            <w:r w:rsidRPr="003952F4">
              <w:rPr>
                <w:rFonts w:eastAsia="Times New Roman" w:cs="Times New Roman"/>
                <w:color w:val="000000"/>
                <w:lang w:eastAsia="sk-SK"/>
              </w:rPr>
              <w:t>publicly</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accessible</w:t>
            </w:r>
            <w:proofErr w:type="spellEnd"/>
            <w:r w:rsidRPr="003952F4">
              <w:rPr>
                <w:rFonts w:eastAsia="Times New Roman" w:cs="Times New Roman"/>
                <w:color w:val="000000"/>
                <w:lang w:eastAsia="sk-SK"/>
              </w:rPr>
              <w:t xml:space="preserve"> register or </w:t>
            </w:r>
            <w:proofErr w:type="spellStart"/>
            <w:r w:rsidRPr="003952F4">
              <w:rPr>
                <w:rFonts w:eastAsia="Times New Roman" w:cs="Times New Roman"/>
                <w:color w:val="000000"/>
                <w:lang w:eastAsia="sk-SK"/>
              </w:rPr>
              <w:t>catalogue</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outputs</w:t>
            </w:r>
            <w:proofErr w:type="spellEnd"/>
          </w:p>
        </w:tc>
        <w:tc>
          <w:tcPr>
            <w:tcW w:w="5559" w:type="dxa"/>
            <w:shd w:val="clear" w:color="auto" w:fill="auto"/>
            <w:hideMark/>
          </w:tcPr>
          <w:p w14:paraId="3C1F95B5"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w:t>
            </w:r>
            <w:r w:rsidR="00422600" w:rsidRPr="003952F4">
              <w:rPr>
                <w:rFonts w:eastAsia="Times New Roman" w:cs="Times New Roman"/>
                <w:color w:val="000000"/>
                <w:lang w:eastAsia="sk-SK"/>
              </w:rPr>
              <w:t>x</w:t>
            </w:r>
          </w:p>
        </w:tc>
      </w:tr>
      <w:tr w:rsidR="00FF6B5A" w:rsidRPr="003952F4" w14:paraId="1245048F" w14:textId="77777777" w:rsidTr="00544020">
        <w:trPr>
          <w:trHeight w:val="1290"/>
        </w:trPr>
        <w:tc>
          <w:tcPr>
            <w:tcW w:w="160" w:type="dxa"/>
            <w:shd w:val="clear" w:color="auto" w:fill="auto"/>
            <w:vAlign w:val="bottom"/>
            <w:hideMark/>
          </w:tcPr>
          <w:p w14:paraId="19F8B90C" w14:textId="77777777" w:rsidR="00FF6B5A" w:rsidRPr="003952F4"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75DFBB20" w14:textId="77777777" w:rsidR="00FF6B5A" w:rsidRPr="003952F4" w:rsidRDefault="00FF6B5A" w:rsidP="00FF6B5A">
            <w:pPr>
              <w:spacing w:after="0" w:line="240" w:lineRule="auto"/>
              <w:rPr>
                <w:rFonts w:eastAsia="Times New Roman" w:cs="Times New Roman"/>
                <w:color w:val="000000"/>
                <w:lang w:eastAsia="sk-SK"/>
              </w:rPr>
            </w:pPr>
          </w:p>
        </w:tc>
        <w:tc>
          <w:tcPr>
            <w:tcW w:w="3776" w:type="dxa"/>
            <w:shd w:val="clear" w:color="000000" w:fill="D9E1F2"/>
            <w:vAlign w:val="center"/>
            <w:hideMark/>
          </w:tcPr>
          <w:p w14:paraId="231ABC8E" w14:textId="77777777" w:rsidR="00FF6B5A" w:rsidRPr="003952F4" w:rsidRDefault="004F04C6" w:rsidP="00087B3E">
            <w:pPr>
              <w:spacing w:after="0" w:line="240" w:lineRule="auto"/>
              <w:rPr>
                <w:rFonts w:eastAsia="Times New Roman" w:cs="Times New Roman"/>
                <w:lang w:eastAsia="sk-SK"/>
              </w:rPr>
            </w:pPr>
            <w:hyperlink r:id="rId23" w:anchor="Expl.OCA12!A1" w:history="1">
              <w:r w:rsidR="00FF6B5A" w:rsidRPr="003952F4">
                <w:rPr>
                  <w:rFonts w:eastAsia="Times New Roman" w:cs="Times New Roman"/>
                  <w:lang w:eastAsia="sk-SK"/>
                </w:rPr>
                <w:t xml:space="preserve">OCA12. Typ výstupu (ak nie je výstup registrovaný v CREPČ alebo CREUČ) / Type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output (</w:t>
              </w:r>
              <w:proofErr w:type="spellStart"/>
              <w:r w:rsidR="00FF6B5A" w:rsidRPr="003952F4">
                <w:rPr>
                  <w:rFonts w:eastAsia="Times New Roman" w:cs="Times New Roman"/>
                  <w:lang w:eastAsia="sk-SK"/>
                </w:rPr>
                <w:t>if</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output </w:t>
              </w:r>
              <w:proofErr w:type="spellStart"/>
              <w:r w:rsidR="00FF6B5A" w:rsidRPr="003952F4">
                <w:rPr>
                  <w:rFonts w:eastAsia="Times New Roman" w:cs="Times New Roman"/>
                  <w:lang w:eastAsia="sk-SK"/>
                </w:rPr>
                <w:t>is</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not</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registered</w:t>
              </w:r>
              <w:proofErr w:type="spellEnd"/>
              <w:r w:rsidR="00FF6B5A" w:rsidRPr="003952F4">
                <w:rPr>
                  <w:rFonts w:eastAsia="Times New Roman" w:cs="Times New Roman"/>
                  <w:lang w:eastAsia="sk-SK"/>
                </w:rPr>
                <w:t xml:space="preserve"> in CRPA or CRAA)</w:t>
              </w:r>
              <w:r w:rsidR="00FF6B5A" w:rsidRPr="003952F4">
                <w:rPr>
                  <w:rFonts w:eastAsia="Times New Roman" w:cs="Times New Roman"/>
                  <w:lang w:eastAsia="sk-SK"/>
                </w:rPr>
                <w:br/>
              </w:r>
            </w:hyperlink>
          </w:p>
        </w:tc>
        <w:tc>
          <w:tcPr>
            <w:tcW w:w="5559" w:type="dxa"/>
            <w:shd w:val="clear" w:color="auto" w:fill="auto"/>
            <w:hideMark/>
          </w:tcPr>
          <w:p w14:paraId="53C045DD" w14:textId="77777777" w:rsidR="00FF6B5A" w:rsidRPr="003952F4" w:rsidRDefault="00FF6B5A" w:rsidP="00FF6B5A">
            <w:pPr>
              <w:spacing w:after="0" w:line="240" w:lineRule="auto"/>
              <w:rPr>
                <w:rFonts w:eastAsia="Times New Roman" w:cs="Times New Roman"/>
                <w:iCs/>
                <w:color w:val="000000"/>
                <w:lang w:eastAsia="sk-SK"/>
              </w:rPr>
            </w:pPr>
            <w:r w:rsidRPr="003952F4">
              <w:rPr>
                <w:rFonts w:eastAsia="Times New Roman" w:cs="Times New Roman"/>
                <w:i/>
                <w:iCs/>
                <w:color w:val="000000"/>
                <w:lang w:eastAsia="sk-SK"/>
              </w:rPr>
              <w:t> </w:t>
            </w:r>
            <w:r w:rsidR="00087B3E" w:rsidRPr="003952F4">
              <w:rPr>
                <w:rFonts w:eastAsia="Times New Roman" w:cs="Times New Roman"/>
                <w:iCs/>
                <w:color w:val="000000"/>
                <w:lang w:eastAsia="sk-SK"/>
              </w:rPr>
              <w:t>x</w:t>
            </w:r>
          </w:p>
        </w:tc>
      </w:tr>
      <w:tr w:rsidR="00FF6B5A" w:rsidRPr="003952F4" w14:paraId="0D5AF657" w14:textId="77777777" w:rsidTr="00544020">
        <w:trPr>
          <w:trHeight w:val="1110"/>
        </w:trPr>
        <w:tc>
          <w:tcPr>
            <w:tcW w:w="160" w:type="dxa"/>
            <w:shd w:val="clear" w:color="auto" w:fill="auto"/>
            <w:vAlign w:val="bottom"/>
            <w:hideMark/>
          </w:tcPr>
          <w:p w14:paraId="7CCC8A2F" w14:textId="77777777" w:rsidR="00FF6B5A" w:rsidRPr="003952F4" w:rsidRDefault="00FF6B5A" w:rsidP="00FF6B5A">
            <w:pPr>
              <w:spacing w:after="0" w:line="240" w:lineRule="auto"/>
              <w:rPr>
                <w:rFonts w:eastAsia="Times New Roman" w:cs="Times New Roman"/>
                <w:i/>
                <w:iCs/>
                <w:color w:val="000000"/>
                <w:lang w:eastAsia="sk-SK"/>
              </w:rPr>
            </w:pPr>
          </w:p>
        </w:tc>
        <w:tc>
          <w:tcPr>
            <w:tcW w:w="422" w:type="dxa"/>
            <w:vMerge/>
            <w:vAlign w:val="center"/>
            <w:hideMark/>
          </w:tcPr>
          <w:p w14:paraId="4DDE1BAB" w14:textId="77777777" w:rsidR="00FF6B5A" w:rsidRPr="003952F4"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CD84CDB"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OCA13. </w:t>
            </w:r>
            <w:proofErr w:type="spellStart"/>
            <w:r w:rsidRPr="003952F4">
              <w:rPr>
                <w:rFonts w:eastAsia="Times New Roman" w:cs="Times New Roman"/>
                <w:b/>
                <w:color w:val="000000"/>
                <w:lang w:eastAsia="sk-SK"/>
              </w:rPr>
              <w:t>Hyperlink</w:t>
            </w:r>
            <w:proofErr w:type="spellEnd"/>
            <w:r w:rsidRPr="003952F4">
              <w:rPr>
                <w:rFonts w:eastAsia="Times New Roman" w:cs="Times New Roman"/>
                <w:b/>
                <w:color w:val="000000"/>
                <w:lang w:eastAsia="sk-SK"/>
              </w:rPr>
              <w:t xml:space="preserve"> na stránku, na ktorej je výstup sprístupnený</w:t>
            </w:r>
            <w:r w:rsidRPr="003952F4">
              <w:rPr>
                <w:rFonts w:eastAsia="Times New Roman" w:cs="Times New Roman"/>
                <w:color w:val="000000"/>
                <w:lang w:eastAsia="sk-SK"/>
              </w:rPr>
              <w:t xml:space="preserve"> (úplný text, iná dokumentácia a podobne) / </w:t>
            </w:r>
            <w:proofErr w:type="spellStart"/>
            <w:r w:rsidRPr="003952F4">
              <w:rPr>
                <w:rFonts w:eastAsia="Times New Roman" w:cs="Times New Roman"/>
                <w:color w:val="000000"/>
                <w:lang w:eastAsia="sk-SK"/>
              </w:rPr>
              <w:t>Hyperlink</w:t>
            </w:r>
            <w:proofErr w:type="spellEnd"/>
            <w:r w:rsidRPr="003952F4">
              <w:rPr>
                <w:rFonts w:eastAsia="Times New Roman" w:cs="Times New Roman"/>
                <w:color w:val="000000"/>
                <w:lang w:eastAsia="sk-SK"/>
              </w:rPr>
              <w:t xml:space="preserve"> to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webpage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where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output </w:t>
            </w:r>
            <w:proofErr w:type="spellStart"/>
            <w:r w:rsidRPr="003952F4">
              <w:rPr>
                <w:rFonts w:eastAsia="Times New Roman" w:cs="Times New Roman"/>
                <w:color w:val="000000"/>
                <w:lang w:eastAsia="sk-SK"/>
              </w:rPr>
              <w:t>is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available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full</w:t>
            </w:r>
            <w:proofErr w:type="spellEnd"/>
            <w:r w:rsidRPr="003952F4">
              <w:rPr>
                <w:rFonts w:eastAsia="Times New Roman" w:cs="Times New Roman"/>
                <w:color w:val="000000"/>
                <w:lang w:eastAsia="sk-SK"/>
              </w:rPr>
              <w:t xml:space="preserve"> text, </w:t>
            </w:r>
            <w:proofErr w:type="spellStart"/>
            <w:r w:rsidRPr="003952F4">
              <w:rPr>
                <w:rFonts w:eastAsia="Times New Roman" w:cs="Times New Roman"/>
                <w:color w:val="000000"/>
                <w:lang w:eastAsia="sk-SK"/>
              </w:rPr>
              <w:t>other</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documentation</w:t>
            </w:r>
            <w:proofErr w:type="spellEnd"/>
            <w:r w:rsidRPr="003952F4">
              <w:rPr>
                <w:rFonts w:eastAsia="Times New Roman" w:cs="Times New Roman"/>
                <w:color w:val="000000"/>
                <w:lang w:eastAsia="sk-SK"/>
              </w:rPr>
              <w:t>, etc.)</w:t>
            </w:r>
          </w:p>
        </w:tc>
        <w:tc>
          <w:tcPr>
            <w:tcW w:w="5559" w:type="dxa"/>
            <w:shd w:val="clear" w:color="auto" w:fill="auto"/>
            <w:hideMark/>
          </w:tcPr>
          <w:p w14:paraId="71095050"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w:t>
            </w:r>
          </w:p>
        </w:tc>
      </w:tr>
      <w:tr w:rsidR="00FF6B5A" w:rsidRPr="003952F4" w14:paraId="5D04EAD3" w14:textId="77777777" w:rsidTr="00544020">
        <w:trPr>
          <w:trHeight w:val="765"/>
        </w:trPr>
        <w:tc>
          <w:tcPr>
            <w:tcW w:w="160" w:type="dxa"/>
            <w:shd w:val="clear" w:color="auto" w:fill="auto"/>
            <w:vAlign w:val="bottom"/>
            <w:hideMark/>
          </w:tcPr>
          <w:p w14:paraId="75A92305" w14:textId="77777777" w:rsidR="00FF6B5A" w:rsidRPr="003952F4"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74B17897" w14:textId="77777777" w:rsidR="00FF6B5A" w:rsidRPr="003952F4"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76C29C5"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OCA14. Charakteristika autorského vkladu / </w:t>
            </w:r>
            <w:proofErr w:type="spellStart"/>
            <w:r w:rsidRPr="003952F4">
              <w:rPr>
                <w:rFonts w:eastAsia="Times New Roman" w:cs="Times New Roman"/>
                <w:color w:val="000000"/>
                <w:lang w:eastAsia="sk-SK"/>
              </w:rPr>
              <w:t>Characteristics</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author's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contribution</w:t>
            </w:r>
            <w:proofErr w:type="spellEnd"/>
          </w:p>
        </w:tc>
        <w:tc>
          <w:tcPr>
            <w:tcW w:w="5559" w:type="dxa"/>
            <w:shd w:val="clear" w:color="auto" w:fill="auto"/>
            <w:hideMark/>
          </w:tcPr>
          <w:p w14:paraId="6B8B6093" w14:textId="77777777" w:rsidR="00FF6B5A" w:rsidRPr="003952F4" w:rsidRDefault="00422600"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x</w:t>
            </w:r>
            <w:r w:rsidR="00FF6B5A" w:rsidRPr="003952F4">
              <w:rPr>
                <w:rFonts w:eastAsia="Times New Roman" w:cs="Times New Roman"/>
                <w:color w:val="000000"/>
                <w:lang w:eastAsia="sk-SK"/>
              </w:rPr>
              <w:t> </w:t>
            </w:r>
          </w:p>
        </w:tc>
      </w:tr>
      <w:tr w:rsidR="00FF6B5A" w:rsidRPr="003952F4" w14:paraId="776E91F2" w14:textId="77777777" w:rsidTr="00544020">
        <w:trPr>
          <w:trHeight w:val="2310"/>
        </w:trPr>
        <w:tc>
          <w:tcPr>
            <w:tcW w:w="160" w:type="dxa"/>
            <w:shd w:val="clear" w:color="auto" w:fill="auto"/>
            <w:vAlign w:val="bottom"/>
            <w:hideMark/>
          </w:tcPr>
          <w:p w14:paraId="20B19192" w14:textId="77777777" w:rsidR="00FF6B5A" w:rsidRPr="003952F4"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572A5D9D" w14:textId="77777777" w:rsidR="00FF6B5A" w:rsidRPr="003952F4" w:rsidRDefault="00FF6B5A" w:rsidP="00FF6B5A">
            <w:pPr>
              <w:spacing w:after="0" w:line="240" w:lineRule="auto"/>
              <w:rPr>
                <w:rFonts w:eastAsia="Times New Roman" w:cs="Times New Roman"/>
                <w:color w:val="000000"/>
                <w:lang w:eastAsia="sk-SK"/>
              </w:rPr>
            </w:pPr>
          </w:p>
        </w:tc>
        <w:tc>
          <w:tcPr>
            <w:tcW w:w="3776" w:type="dxa"/>
            <w:shd w:val="clear" w:color="000000" w:fill="D9E1F2"/>
            <w:vAlign w:val="center"/>
            <w:hideMark/>
          </w:tcPr>
          <w:p w14:paraId="0F562622" w14:textId="77777777" w:rsidR="00FF6B5A" w:rsidRPr="003952F4" w:rsidRDefault="004F04C6" w:rsidP="00532FE9">
            <w:pPr>
              <w:spacing w:after="0" w:line="240" w:lineRule="auto"/>
              <w:rPr>
                <w:rFonts w:eastAsia="Times New Roman" w:cs="Times New Roman"/>
                <w:lang w:eastAsia="sk-SK"/>
              </w:rPr>
            </w:pPr>
            <w:hyperlink r:id="rId24" w:anchor="'poznamky_explanatory notes'!A1" w:history="1">
              <w:r w:rsidR="00FF6B5A" w:rsidRPr="003952F4">
                <w:rPr>
                  <w:rFonts w:eastAsia="Times New Roman" w:cs="Times New Roman"/>
                  <w:lang w:eastAsia="sk-SK"/>
                </w:rPr>
                <w:t xml:space="preserve">OCA15. </w:t>
              </w:r>
              <w:r w:rsidR="00FF6B5A" w:rsidRPr="003952F4">
                <w:rPr>
                  <w:rFonts w:eastAsia="Times New Roman" w:cs="Times New Roman"/>
                  <w:b/>
                  <w:lang w:eastAsia="sk-SK"/>
                </w:rPr>
                <w:t>Anotácia výstupu s kontextovými informáciami týkajúcimi sa opisu tvorivého procesu a obsahu tvorivej činnosti a pod</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Annotation</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output </w:t>
              </w:r>
              <w:proofErr w:type="spellStart"/>
              <w:r w:rsidR="00FF6B5A" w:rsidRPr="003952F4">
                <w:rPr>
                  <w:rFonts w:eastAsia="Times New Roman" w:cs="Times New Roman"/>
                  <w:lang w:eastAsia="sk-SK"/>
                </w:rPr>
                <w:t>with</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contextual</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information</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concerning</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description</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creative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process</w:t>
              </w:r>
              <w:proofErr w:type="spellEnd"/>
              <w:r w:rsidR="00FF6B5A" w:rsidRPr="003952F4">
                <w:rPr>
                  <w:rFonts w:eastAsia="Times New Roman" w:cs="Times New Roman"/>
                  <w:lang w:eastAsia="sk-SK"/>
                </w:rPr>
                <w:t xml:space="preserve"> and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content</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research</w:t>
              </w:r>
              <w:proofErr w:type="spellEnd"/>
              <w:r w:rsidR="00FF6B5A" w:rsidRPr="003952F4">
                <w:rPr>
                  <w:rFonts w:eastAsia="Times New Roman" w:cs="Times New Roman"/>
                  <w:lang w:eastAsia="sk-SK"/>
                </w:rPr>
                <w:t>/</w:t>
              </w:r>
              <w:proofErr w:type="spellStart"/>
              <w:r w:rsidR="00FF6B5A" w:rsidRPr="003952F4">
                <w:rPr>
                  <w:rFonts w:eastAsia="Times New Roman" w:cs="Times New Roman"/>
                  <w:lang w:eastAsia="sk-SK"/>
                </w:rPr>
                <w:t>artistic</w:t>
              </w:r>
              <w:proofErr w:type="spellEnd"/>
              <w:r w:rsidR="00FF6B5A" w:rsidRPr="003952F4">
                <w:rPr>
                  <w:rFonts w:eastAsia="Times New Roman" w:cs="Times New Roman"/>
                  <w:lang w:eastAsia="sk-SK"/>
                </w:rPr>
                <w:t>/</w:t>
              </w:r>
              <w:proofErr w:type="spellStart"/>
              <w:r w:rsidR="00FF6B5A" w:rsidRPr="003952F4">
                <w:rPr>
                  <w:rFonts w:eastAsia="Times New Roman" w:cs="Times New Roman"/>
                  <w:lang w:eastAsia="sk-SK"/>
                </w:rPr>
                <w:t>other</w:t>
              </w:r>
              <w:proofErr w:type="spellEnd"/>
              <w:r w:rsidR="00FF6B5A" w:rsidRPr="003952F4">
                <w:rPr>
                  <w:rFonts w:eastAsia="Times New Roman" w:cs="Times New Roman"/>
                  <w:lang w:eastAsia="sk-SK"/>
                </w:rPr>
                <w:t xml:space="preserve"> </w:t>
              </w:r>
              <w:proofErr w:type="spellStart"/>
              <w:r w:rsidR="00FF6B5A" w:rsidRPr="003952F4">
                <w:rPr>
                  <w:rFonts w:eastAsia="Times New Roman" w:cs="Times New Roman"/>
                  <w:lang w:eastAsia="sk-SK"/>
                </w:rPr>
                <w:t>activity</w:t>
              </w:r>
              <w:proofErr w:type="spellEnd"/>
              <w:r w:rsidR="00FF6B5A" w:rsidRPr="003952F4">
                <w:rPr>
                  <w:rFonts w:eastAsia="Times New Roman" w:cs="Times New Roman"/>
                  <w:lang w:eastAsia="sk-SK"/>
                </w:rPr>
                <w:t xml:space="preserve">, etc. </w:t>
              </w:r>
              <w:r w:rsidR="00532FE9" w:rsidRPr="003952F4">
                <w:rPr>
                  <w:rStyle w:val="Odkaznapoznmkupodiarou"/>
                  <w:rFonts w:eastAsia="Times New Roman" w:cs="Times New Roman"/>
                  <w:lang w:eastAsia="sk-SK"/>
                </w:rPr>
                <w:footnoteReference w:id="8"/>
              </w:r>
              <w:r w:rsidR="00FF6B5A" w:rsidRPr="003952F4">
                <w:rPr>
                  <w:rFonts w:eastAsia="Times New Roman" w:cs="Times New Roman"/>
                  <w:lang w:eastAsia="sk-SK"/>
                </w:rPr>
                <w:br w:type="page"/>
              </w:r>
              <w:r w:rsidR="00FF6B5A" w:rsidRPr="003952F4">
                <w:rPr>
                  <w:rFonts w:eastAsia="Times New Roman" w:cs="Times New Roman"/>
                  <w:i/>
                  <w:iCs/>
                  <w:color w:val="808080"/>
                  <w:lang w:eastAsia="sk-SK"/>
                </w:rPr>
                <w:t xml:space="preserve">Rozsah do 200 slov v slovenskom jazyku / </w:t>
              </w:r>
              <w:proofErr w:type="spellStart"/>
              <w:r w:rsidR="00FF6B5A" w:rsidRPr="003952F4">
                <w:rPr>
                  <w:rFonts w:eastAsia="Times New Roman" w:cs="Times New Roman"/>
                  <w:i/>
                  <w:iCs/>
                  <w:color w:val="808080"/>
                  <w:lang w:eastAsia="sk-SK"/>
                </w:rPr>
                <w:t>Range</w:t>
              </w:r>
              <w:proofErr w:type="spellEnd"/>
              <w:r w:rsidR="00FF6B5A" w:rsidRPr="003952F4">
                <w:rPr>
                  <w:rFonts w:eastAsia="Times New Roman" w:cs="Times New Roman"/>
                  <w:i/>
                  <w:iCs/>
                  <w:color w:val="808080"/>
                  <w:lang w:eastAsia="sk-SK"/>
                </w:rPr>
                <w:t xml:space="preserve"> </w:t>
              </w:r>
              <w:proofErr w:type="spellStart"/>
              <w:r w:rsidR="00FF6B5A" w:rsidRPr="003952F4">
                <w:rPr>
                  <w:rFonts w:eastAsia="Times New Roman" w:cs="Times New Roman"/>
                  <w:i/>
                  <w:iCs/>
                  <w:color w:val="808080"/>
                  <w:lang w:eastAsia="sk-SK"/>
                </w:rPr>
                <w:t>up</w:t>
              </w:r>
              <w:proofErr w:type="spellEnd"/>
              <w:r w:rsidR="00FF6B5A" w:rsidRPr="003952F4">
                <w:rPr>
                  <w:rFonts w:eastAsia="Times New Roman" w:cs="Times New Roman"/>
                  <w:i/>
                  <w:iCs/>
                  <w:color w:val="808080"/>
                  <w:lang w:eastAsia="sk-SK"/>
                </w:rPr>
                <w:t xml:space="preserve"> to 200 </w:t>
              </w:r>
              <w:proofErr w:type="spellStart"/>
              <w:r w:rsidR="00FF6B5A" w:rsidRPr="003952F4">
                <w:rPr>
                  <w:rFonts w:eastAsia="Times New Roman" w:cs="Times New Roman"/>
                  <w:i/>
                  <w:iCs/>
                  <w:color w:val="808080"/>
                  <w:lang w:eastAsia="sk-SK"/>
                </w:rPr>
                <w:t>words</w:t>
              </w:r>
              <w:proofErr w:type="spellEnd"/>
              <w:r w:rsidR="00FF6B5A" w:rsidRPr="003952F4">
                <w:rPr>
                  <w:rFonts w:eastAsia="Times New Roman" w:cs="Times New Roman"/>
                  <w:i/>
                  <w:iCs/>
                  <w:color w:val="808080"/>
                  <w:lang w:eastAsia="sk-SK"/>
                </w:rPr>
                <w:t xml:space="preserve"> in Slovak</w:t>
              </w:r>
              <w:r w:rsidR="00FF6B5A" w:rsidRPr="003952F4">
                <w:rPr>
                  <w:rFonts w:eastAsia="Times New Roman" w:cs="Times New Roman"/>
                  <w:i/>
                  <w:iCs/>
                  <w:color w:val="808080"/>
                  <w:lang w:eastAsia="sk-SK"/>
                </w:rPr>
                <w:br w:type="page"/>
                <w:t xml:space="preserve">Rozsah do 200 slov v anglickom jazyku / </w:t>
              </w:r>
              <w:proofErr w:type="spellStart"/>
              <w:r w:rsidR="00FF6B5A" w:rsidRPr="003952F4">
                <w:rPr>
                  <w:rFonts w:eastAsia="Times New Roman" w:cs="Times New Roman"/>
                  <w:i/>
                  <w:iCs/>
                  <w:color w:val="808080"/>
                  <w:lang w:eastAsia="sk-SK"/>
                </w:rPr>
                <w:t>Range</w:t>
              </w:r>
              <w:proofErr w:type="spellEnd"/>
              <w:r w:rsidR="00FF6B5A" w:rsidRPr="003952F4">
                <w:rPr>
                  <w:rFonts w:eastAsia="Times New Roman" w:cs="Times New Roman"/>
                  <w:i/>
                  <w:iCs/>
                  <w:color w:val="808080"/>
                  <w:lang w:eastAsia="sk-SK"/>
                </w:rPr>
                <w:t xml:space="preserve"> </w:t>
              </w:r>
              <w:proofErr w:type="spellStart"/>
              <w:r w:rsidR="00FF6B5A" w:rsidRPr="003952F4">
                <w:rPr>
                  <w:rFonts w:eastAsia="Times New Roman" w:cs="Times New Roman"/>
                  <w:i/>
                  <w:iCs/>
                  <w:color w:val="808080"/>
                  <w:lang w:eastAsia="sk-SK"/>
                </w:rPr>
                <w:t>up</w:t>
              </w:r>
              <w:proofErr w:type="spellEnd"/>
              <w:r w:rsidR="00FF6B5A" w:rsidRPr="003952F4">
                <w:rPr>
                  <w:rFonts w:eastAsia="Times New Roman" w:cs="Times New Roman"/>
                  <w:i/>
                  <w:iCs/>
                  <w:color w:val="808080"/>
                  <w:lang w:eastAsia="sk-SK"/>
                </w:rPr>
                <w:t xml:space="preserve"> to 200 </w:t>
              </w:r>
              <w:proofErr w:type="spellStart"/>
              <w:r w:rsidR="00FF6B5A" w:rsidRPr="003952F4">
                <w:rPr>
                  <w:rFonts w:eastAsia="Times New Roman" w:cs="Times New Roman"/>
                  <w:i/>
                  <w:iCs/>
                  <w:color w:val="808080"/>
                  <w:lang w:eastAsia="sk-SK"/>
                </w:rPr>
                <w:t>words</w:t>
              </w:r>
              <w:proofErr w:type="spellEnd"/>
              <w:r w:rsidR="00FF6B5A" w:rsidRPr="003952F4">
                <w:rPr>
                  <w:rFonts w:eastAsia="Times New Roman" w:cs="Times New Roman"/>
                  <w:i/>
                  <w:iCs/>
                  <w:color w:val="808080"/>
                  <w:lang w:eastAsia="sk-SK"/>
                </w:rPr>
                <w:t xml:space="preserve"> in English </w:t>
              </w:r>
            </w:hyperlink>
          </w:p>
        </w:tc>
        <w:tc>
          <w:tcPr>
            <w:tcW w:w="5559" w:type="dxa"/>
            <w:shd w:val="clear" w:color="auto" w:fill="auto"/>
            <w:hideMark/>
          </w:tcPr>
          <w:p w14:paraId="77018E83"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w:t>
            </w:r>
          </w:p>
          <w:p w14:paraId="11C51F38" w14:textId="77777777" w:rsidR="00422600" w:rsidRPr="003952F4" w:rsidRDefault="00422600" w:rsidP="00FF6B5A">
            <w:pPr>
              <w:spacing w:after="0" w:line="240" w:lineRule="auto"/>
              <w:rPr>
                <w:rFonts w:eastAsia="Times New Roman" w:cs="Times New Roman"/>
                <w:color w:val="000000"/>
                <w:lang w:eastAsia="sk-SK"/>
              </w:rPr>
            </w:pPr>
          </w:p>
          <w:p w14:paraId="524B62E9" w14:textId="77777777" w:rsidR="00422600" w:rsidRPr="003952F4" w:rsidRDefault="00422600" w:rsidP="00FF6B5A">
            <w:pPr>
              <w:spacing w:after="0" w:line="240" w:lineRule="auto"/>
              <w:rPr>
                <w:rFonts w:eastAsia="Times New Roman" w:cs="Times New Roman"/>
                <w:color w:val="000000"/>
                <w:lang w:eastAsia="sk-SK"/>
              </w:rPr>
            </w:pPr>
          </w:p>
          <w:p w14:paraId="311E6DFF" w14:textId="77777777" w:rsidR="00422600" w:rsidRPr="003952F4" w:rsidRDefault="00422600" w:rsidP="00FF6B5A">
            <w:pPr>
              <w:spacing w:after="0" w:line="240" w:lineRule="auto"/>
              <w:rPr>
                <w:rFonts w:eastAsia="Times New Roman" w:cs="Times New Roman"/>
                <w:color w:val="000000"/>
                <w:lang w:eastAsia="sk-SK"/>
              </w:rPr>
            </w:pPr>
          </w:p>
        </w:tc>
      </w:tr>
      <w:tr w:rsidR="00FF6B5A" w:rsidRPr="003952F4" w14:paraId="10C26268" w14:textId="77777777" w:rsidTr="00544020">
        <w:trPr>
          <w:trHeight w:val="915"/>
        </w:trPr>
        <w:tc>
          <w:tcPr>
            <w:tcW w:w="160" w:type="dxa"/>
            <w:shd w:val="clear" w:color="auto" w:fill="auto"/>
            <w:vAlign w:val="bottom"/>
            <w:hideMark/>
          </w:tcPr>
          <w:p w14:paraId="67E1E799"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607ECDFE" w14:textId="77777777" w:rsidR="00FF6B5A" w:rsidRPr="003952F4" w:rsidRDefault="004F04C6" w:rsidP="00532FE9">
            <w:pPr>
              <w:spacing w:after="0" w:line="240" w:lineRule="auto"/>
              <w:rPr>
                <w:rFonts w:eastAsia="Times New Roman" w:cs="Times New Roman"/>
                <w:lang w:eastAsia="sk-SK"/>
              </w:rPr>
            </w:pPr>
            <w:hyperlink r:id="rId25" w:anchor="'poznamky_explanatory notes'!A1" w:history="1">
              <w:r w:rsidR="00FF6B5A" w:rsidRPr="003952F4">
                <w:rPr>
                  <w:rFonts w:eastAsia="Times New Roman" w:cs="Times New Roman"/>
                  <w:lang w:eastAsia="sk-SK"/>
                </w:rPr>
                <w:t xml:space="preserve">OCA16. </w:t>
              </w:r>
              <w:r w:rsidR="00FF6B5A" w:rsidRPr="003952F4">
                <w:rPr>
                  <w:rFonts w:eastAsia="Times New Roman" w:cs="Times New Roman"/>
                  <w:b/>
                  <w:lang w:eastAsia="sk-SK"/>
                </w:rPr>
                <w:t>Anotácia výstupu v anglickom jazyku</w:t>
              </w:r>
              <w:r w:rsidR="00FF6B5A" w:rsidRPr="003952F4">
                <w:rPr>
                  <w:rFonts w:eastAsia="Times New Roman" w:cs="Times New Roman"/>
                  <w:lang w:eastAsia="sk-SK"/>
                </w:rPr>
                <w:t xml:space="preserve"> / </w:t>
              </w:r>
              <w:proofErr w:type="spellStart"/>
              <w:r w:rsidR="00FF6B5A" w:rsidRPr="003952F4">
                <w:rPr>
                  <w:rFonts w:eastAsia="Times New Roman" w:cs="Times New Roman"/>
                  <w:lang w:eastAsia="sk-SK"/>
                </w:rPr>
                <w:t>Annotation</w:t>
              </w:r>
              <w:proofErr w:type="spellEnd"/>
              <w:r w:rsidR="00FF6B5A" w:rsidRPr="003952F4">
                <w:rPr>
                  <w:rFonts w:eastAsia="Times New Roman" w:cs="Times New Roman"/>
                  <w:lang w:eastAsia="sk-SK"/>
                </w:rPr>
                <w:t xml:space="preserve"> of </w:t>
              </w:r>
              <w:proofErr w:type="spellStart"/>
              <w:r w:rsidR="00FF6B5A" w:rsidRPr="003952F4">
                <w:rPr>
                  <w:rFonts w:eastAsia="Times New Roman" w:cs="Times New Roman"/>
                  <w:lang w:eastAsia="sk-SK"/>
                </w:rPr>
                <w:t>the</w:t>
              </w:r>
              <w:proofErr w:type="spellEnd"/>
              <w:r w:rsidR="00FF6B5A" w:rsidRPr="003952F4">
                <w:rPr>
                  <w:rFonts w:eastAsia="Times New Roman" w:cs="Times New Roman"/>
                  <w:lang w:eastAsia="sk-SK"/>
                </w:rPr>
                <w:t xml:space="preserve"> output in English </w:t>
              </w:r>
              <w:r w:rsidR="00532FE9" w:rsidRPr="003952F4">
                <w:rPr>
                  <w:rStyle w:val="Odkaznapoznmkupodiarou"/>
                  <w:rFonts w:eastAsia="Times New Roman" w:cs="Times New Roman"/>
                  <w:lang w:eastAsia="sk-SK"/>
                </w:rPr>
                <w:footnoteReference w:id="9"/>
              </w:r>
              <w:r w:rsidR="00FF6B5A" w:rsidRPr="003952F4">
                <w:rPr>
                  <w:rFonts w:eastAsia="Times New Roman" w:cs="Times New Roman"/>
                  <w:lang w:eastAsia="sk-SK"/>
                </w:rPr>
                <w:br w:type="page"/>
              </w:r>
              <w:r w:rsidR="00FF6B5A" w:rsidRPr="003952F4">
                <w:rPr>
                  <w:rFonts w:eastAsia="Times New Roman" w:cs="Times New Roman"/>
                  <w:i/>
                  <w:iCs/>
                  <w:color w:val="808080"/>
                  <w:lang w:eastAsia="sk-SK"/>
                </w:rPr>
                <w:t xml:space="preserve">Rozsah do 200 slov / </w:t>
              </w:r>
              <w:proofErr w:type="spellStart"/>
              <w:r w:rsidR="00FF6B5A" w:rsidRPr="003952F4">
                <w:rPr>
                  <w:rFonts w:eastAsia="Times New Roman" w:cs="Times New Roman"/>
                  <w:i/>
                  <w:iCs/>
                  <w:color w:val="808080"/>
                  <w:lang w:eastAsia="sk-SK"/>
                </w:rPr>
                <w:t>Range</w:t>
              </w:r>
              <w:proofErr w:type="spellEnd"/>
              <w:r w:rsidR="00FF6B5A" w:rsidRPr="003952F4">
                <w:rPr>
                  <w:rFonts w:eastAsia="Times New Roman" w:cs="Times New Roman"/>
                  <w:i/>
                  <w:iCs/>
                  <w:color w:val="808080"/>
                  <w:lang w:eastAsia="sk-SK"/>
                </w:rPr>
                <w:t xml:space="preserve"> </w:t>
              </w:r>
              <w:proofErr w:type="spellStart"/>
              <w:r w:rsidR="00FF6B5A" w:rsidRPr="003952F4">
                <w:rPr>
                  <w:rFonts w:eastAsia="Times New Roman" w:cs="Times New Roman"/>
                  <w:i/>
                  <w:iCs/>
                  <w:color w:val="808080"/>
                  <w:lang w:eastAsia="sk-SK"/>
                </w:rPr>
                <w:t>up</w:t>
              </w:r>
              <w:proofErr w:type="spellEnd"/>
              <w:r w:rsidR="00FF6B5A" w:rsidRPr="003952F4">
                <w:rPr>
                  <w:rFonts w:eastAsia="Times New Roman" w:cs="Times New Roman"/>
                  <w:i/>
                  <w:iCs/>
                  <w:color w:val="808080"/>
                  <w:lang w:eastAsia="sk-SK"/>
                </w:rPr>
                <w:t xml:space="preserve"> to 200 </w:t>
              </w:r>
              <w:proofErr w:type="spellStart"/>
              <w:r w:rsidR="00FF6B5A" w:rsidRPr="003952F4">
                <w:rPr>
                  <w:rFonts w:eastAsia="Times New Roman" w:cs="Times New Roman"/>
                  <w:i/>
                  <w:iCs/>
                  <w:color w:val="808080"/>
                  <w:lang w:eastAsia="sk-SK"/>
                </w:rPr>
                <w:t>words</w:t>
              </w:r>
              <w:proofErr w:type="spellEnd"/>
            </w:hyperlink>
          </w:p>
        </w:tc>
        <w:tc>
          <w:tcPr>
            <w:tcW w:w="5559" w:type="dxa"/>
            <w:shd w:val="clear" w:color="auto" w:fill="auto"/>
            <w:hideMark/>
          </w:tcPr>
          <w:p w14:paraId="1BDDD115" w14:textId="77777777" w:rsidR="00544020" w:rsidRDefault="006D029F" w:rsidP="00544020">
            <w:pPr>
              <w:spacing w:after="0" w:line="240" w:lineRule="auto"/>
              <w:jc w:val="both"/>
              <w:rPr>
                <w:rFonts w:eastAsia="Times New Roman" w:cs="Times New Roman"/>
                <w:lang w:eastAsia="sk-SK"/>
              </w:rPr>
            </w:pPr>
            <w:r w:rsidRPr="003952F4">
              <w:rPr>
                <w:rFonts w:eastAsia="Times New Roman" w:cs="Times New Roman"/>
                <w:lang w:eastAsia="sk-SK"/>
              </w:rPr>
              <w:t>Skúmanie možných foriem výkonu závislej práce je stále aktuálne. V predloženom výstupe sú skúmané tzv. atypické formy, ktoré v čase skúmania boli vnímané ako určité flexibilné variácie výkonu závislej práce, v rámci ktorých sú síce flexibilnejšie nastavené určité pracovné podmienky, ale ochrana zamestnancov by mala byť stále také, aby garantovala dôstojné pracovné podmienky. Predmetom skúmania je tak pracovný pomer na kratší pracovný čas, pracovný pomer na dobu určitú, č</w:t>
            </w:r>
            <w:r w:rsidR="00501083" w:rsidRPr="003952F4">
              <w:rPr>
                <w:rFonts w:eastAsia="Times New Roman" w:cs="Times New Roman"/>
                <w:lang w:eastAsia="sk-SK"/>
              </w:rPr>
              <w:t>i</w:t>
            </w:r>
            <w:r w:rsidRPr="003952F4">
              <w:rPr>
                <w:rFonts w:eastAsia="Times New Roman" w:cs="Times New Roman"/>
                <w:lang w:eastAsia="sk-SK"/>
              </w:rPr>
              <w:t xml:space="preserve"> ďalšie varianty pracovného pomeru.</w:t>
            </w:r>
            <w:r w:rsidR="00544020">
              <w:rPr>
                <w:rFonts w:eastAsia="Times New Roman" w:cs="Times New Roman"/>
                <w:lang w:eastAsia="sk-SK"/>
              </w:rPr>
              <w:t xml:space="preserve"> /</w:t>
            </w:r>
          </w:p>
          <w:p w14:paraId="62D4976F" w14:textId="4DEFDD16" w:rsidR="00A90BE3" w:rsidRPr="003952F4" w:rsidRDefault="00542F62" w:rsidP="00544020">
            <w:pPr>
              <w:spacing w:after="0" w:line="240" w:lineRule="auto"/>
              <w:jc w:val="both"/>
              <w:rPr>
                <w:rFonts w:eastAsia="Times New Roman" w:cs="Times New Roman"/>
                <w:color w:val="00B050"/>
                <w:lang w:eastAsia="sk-SK"/>
              </w:rPr>
            </w:pP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study of </w:t>
            </w:r>
            <w:proofErr w:type="spellStart"/>
            <w:r w:rsidRPr="003952F4">
              <w:rPr>
                <w:rFonts w:eastAsia="Times New Roman" w:cs="Times New Roman"/>
                <w:bCs/>
                <w:i/>
                <w:iCs/>
                <w:lang w:eastAsia="sk-SK"/>
              </w:rPr>
              <w:t>possible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forms</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performance</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dependent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work</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still</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actual</w:t>
            </w:r>
            <w:proofErr w:type="spellEnd"/>
            <w:r w:rsidRPr="003952F4">
              <w:rPr>
                <w:rFonts w:eastAsia="Times New Roman" w:cs="Times New Roman"/>
                <w:bCs/>
                <w:i/>
                <w:iCs/>
                <w:lang w:eastAsia="sk-SK"/>
              </w:rPr>
              <w:t xml:space="preserve">. In </w:t>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presented</w:t>
            </w:r>
            <w:proofErr w:type="spellEnd"/>
            <w:r w:rsidRPr="003952F4">
              <w:rPr>
                <w:rFonts w:eastAsia="Times New Roman" w:cs="Times New Roman"/>
                <w:bCs/>
                <w:i/>
                <w:iCs/>
                <w:lang w:eastAsia="sk-SK"/>
              </w:rPr>
              <w:t xml:space="preserve"> output, </w:t>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so-</w:t>
            </w:r>
            <w:proofErr w:type="spellStart"/>
            <w:r w:rsidRPr="003952F4">
              <w:rPr>
                <w:rFonts w:eastAsia="Times New Roman" w:cs="Times New Roman"/>
                <w:bCs/>
                <w:i/>
                <w:iCs/>
                <w:lang w:eastAsia="sk-SK"/>
              </w:rPr>
              <w:t>called</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atypical</w:t>
            </w:r>
            <w:proofErr w:type="spellEnd"/>
            <w:r w:rsidR="00544020">
              <w:rPr>
                <w:rFonts w:eastAsia="Times New Roman" w:cs="Times New Roman"/>
                <w:bCs/>
                <w:i/>
                <w:iCs/>
                <w:lang w:eastAsia="sk-SK"/>
              </w:rPr>
              <w:t xml:space="preserve"> </w:t>
            </w:r>
            <w:proofErr w:type="spellStart"/>
            <w:r w:rsidRPr="003952F4">
              <w:rPr>
                <w:rFonts w:eastAsia="Times New Roman" w:cs="Times New Roman"/>
                <w:bCs/>
                <w:i/>
                <w:iCs/>
                <w:lang w:eastAsia="sk-SK"/>
              </w:rPr>
              <w:t>forms</w:t>
            </w:r>
            <w:proofErr w:type="spellEnd"/>
            <w:r w:rsidRPr="003952F4">
              <w:rPr>
                <w:rFonts w:eastAsia="Times New Roman" w:cs="Times New Roman"/>
                <w:bCs/>
                <w:i/>
                <w:iCs/>
                <w:lang w:eastAsia="sk-SK"/>
              </w:rPr>
              <w:t xml:space="preserve"> are </w:t>
            </w:r>
            <w:proofErr w:type="spellStart"/>
            <w:r w:rsidRPr="003952F4">
              <w:rPr>
                <w:rFonts w:eastAsia="Times New Roman" w:cs="Times New Roman"/>
                <w:bCs/>
                <w:i/>
                <w:iCs/>
                <w:lang w:eastAsia="sk-SK"/>
              </w:rPr>
              <w:t>examined,which</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were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perceive</w:t>
            </w:r>
            <w:r w:rsidR="00501083" w:rsidRPr="003952F4">
              <w:rPr>
                <w:rFonts w:eastAsia="Times New Roman" w:cs="Times New Roman"/>
                <w:bCs/>
                <w:i/>
                <w:iCs/>
                <w:lang w:eastAsia="sk-SK"/>
              </w:rPr>
              <w:t>d</w:t>
            </w:r>
            <w:proofErr w:type="spellEnd"/>
            <w:r w:rsidRPr="003952F4">
              <w:rPr>
                <w:rFonts w:eastAsia="Times New Roman" w:cs="Times New Roman"/>
                <w:bCs/>
                <w:i/>
                <w:iCs/>
                <w:lang w:eastAsia="sk-SK"/>
              </w:rPr>
              <w:t xml:space="preserve"> at </w:t>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time</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investigation</w:t>
            </w:r>
            <w:proofErr w:type="spellEnd"/>
            <w:r w:rsidRPr="003952F4">
              <w:rPr>
                <w:rFonts w:eastAsia="Times New Roman" w:cs="Times New Roman"/>
                <w:bCs/>
                <w:i/>
                <w:iCs/>
                <w:lang w:eastAsia="sk-SK"/>
              </w:rPr>
              <w:t xml:space="preserve"> as </w:t>
            </w:r>
            <w:proofErr w:type="spellStart"/>
            <w:r w:rsidRPr="003952F4">
              <w:rPr>
                <w:rFonts w:eastAsia="Times New Roman" w:cs="Times New Roman"/>
                <w:bCs/>
                <w:i/>
                <w:iCs/>
                <w:lang w:eastAsia="sk-SK"/>
              </w:rPr>
              <w:t>certain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flexible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variations</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performance</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dependent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work</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within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which</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there</w:t>
            </w:r>
            <w:proofErr w:type="spellEnd"/>
            <w:r w:rsidRPr="003952F4">
              <w:rPr>
                <w:rFonts w:eastAsia="Times New Roman" w:cs="Times New Roman"/>
                <w:bCs/>
                <w:i/>
                <w:iCs/>
                <w:lang w:eastAsia="sk-SK"/>
              </w:rPr>
              <w:t xml:space="preserve"> are </w:t>
            </w:r>
            <w:proofErr w:type="spellStart"/>
            <w:r w:rsidRPr="003952F4">
              <w:rPr>
                <w:rFonts w:eastAsia="Times New Roman" w:cs="Times New Roman"/>
                <w:i/>
                <w:iCs/>
                <w:lang w:eastAsia="sk-SK"/>
              </w:rPr>
              <w:t>a</w:t>
            </w:r>
            <w:r w:rsidRPr="003952F4">
              <w:rPr>
                <w:rFonts w:eastAsia="Times New Roman" w:cs="Times New Roman"/>
                <w:bCs/>
                <w:i/>
                <w:iCs/>
                <w:lang w:eastAsia="sk-SK"/>
              </w:rPr>
              <w:t>lthough</w:t>
            </w:r>
            <w:proofErr w:type="spellEnd"/>
            <w:r w:rsidRPr="003952F4">
              <w:rPr>
                <w:rFonts w:eastAsia="Times New Roman" w:cs="Times New Roman"/>
                <w:bCs/>
                <w:i/>
                <w:iCs/>
                <w:lang w:eastAsia="sk-SK"/>
              </w:rPr>
              <w:t xml:space="preserve"> more </w:t>
            </w:r>
            <w:proofErr w:type="spellStart"/>
            <w:r w:rsidRPr="003952F4">
              <w:rPr>
                <w:rFonts w:eastAsia="Times New Roman" w:cs="Times New Roman"/>
                <w:bCs/>
                <w:i/>
                <w:iCs/>
                <w:lang w:eastAsia="sk-SK"/>
              </w:rPr>
              <w:t>flexible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certain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working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conditions</w:t>
            </w:r>
            <w:proofErr w:type="spellEnd"/>
            <w:r w:rsidRPr="003952F4">
              <w:rPr>
                <w:rFonts w:eastAsia="Times New Roman" w:cs="Times New Roman"/>
                <w:bCs/>
                <w:i/>
                <w:iCs/>
                <w:lang w:eastAsia="sk-SK"/>
              </w:rPr>
              <w:t xml:space="preserve"> set </w:t>
            </w:r>
            <w:proofErr w:type="spellStart"/>
            <w:r w:rsidRPr="003952F4">
              <w:rPr>
                <w:rFonts w:eastAsia="Times New Roman" w:cs="Times New Roman"/>
                <w:bCs/>
                <w:i/>
                <w:iCs/>
                <w:lang w:eastAsia="sk-SK"/>
              </w:rPr>
              <w:t>up</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but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employees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protection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should</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still</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be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such</w:t>
            </w:r>
            <w:proofErr w:type="spellEnd"/>
            <w:r w:rsidRPr="003952F4">
              <w:rPr>
                <w:rFonts w:eastAsia="Times New Roman" w:cs="Times New Roman"/>
                <w:bCs/>
                <w:i/>
                <w:iCs/>
                <w:lang w:eastAsia="sk-SK"/>
              </w:rPr>
              <w:t xml:space="preserve"> as </w:t>
            </w:r>
            <w:proofErr w:type="spellStart"/>
            <w:r w:rsidRPr="003952F4">
              <w:rPr>
                <w:rFonts w:eastAsia="Times New Roman" w:cs="Times New Roman"/>
                <w:bCs/>
                <w:i/>
                <w:iCs/>
                <w:lang w:eastAsia="sk-SK"/>
              </w:rPr>
              <w:t>that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can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guarantee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decent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working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conditions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Subject</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research</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thus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an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employment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for</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shorter</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working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hours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temporary</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employment</w:t>
            </w:r>
            <w:proofErr w:type="spellEnd"/>
            <w:r w:rsidRPr="003952F4">
              <w:rPr>
                <w:rFonts w:eastAsia="Times New Roman" w:cs="Times New Roman"/>
                <w:bCs/>
                <w:i/>
                <w:iCs/>
                <w:lang w:eastAsia="sk-SK"/>
              </w:rPr>
              <w:t xml:space="preserve">, or </w:t>
            </w:r>
            <w:proofErr w:type="spellStart"/>
            <w:r w:rsidRPr="003952F4">
              <w:rPr>
                <w:rFonts w:eastAsia="Times New Roman" w:cs="Times New Roman"/>
                <w:bCs/>
                <w:i/>
                <w:iCs/>
                <w:lang w:eastAsia="sk-SK"/>
              </w:rPr>
              <w:t>other</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options</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employment</w:t>
            </w:r>
            <w:proofErr w:type="spellEnd"/>
            <w:r w:rsidRPr="003952F4">
              <w:rPr>
                <w:rFonts w:eastAsia="Times New Roman" w:cs="Times New Roman"/>
                <w:i/>
                <w:iCs/>
                <w:lang w:eastAsia="sk-SK"/>
              </w:rPr>
              <w:t>.</w:t>
            </w:r>
          </w:p>
        </w:tc>
      </w:tr>
      <w:tr w:rsidR="00FF6B5A" w:rsidRPr="003952F4" w14:paraId="6DC67298" w14:textId="77777777" w:rsidTr="00544020">
        <w:trPr>
          <w:trHeight w:val="810"/>
        </w:trPr>
        <w:tc>
          <w:tcPr>
            <w:tcW w:w="160" w:type="dxa"/>
            <w:shd w:val="clear" w:color="auto" w:fill="auto"/>
            <w:vAlign w:val="bottom"/>
            <w:hideMark/>
          </w:tcPr>
          <w:p w14:paraId="0C45E489"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705D0A72"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OCA17. </w:t>
            </w:r>
            <w:r w:rsidRPr="003952F4">
              <w:rPr>
                <w:rFonts w:eastAsia="Times New Roman" w:cs="Times New Roman"/>
                <w:b/>
                <w:color w:val="000000"/>
                <w:lang w:eastAsia="sk-SK"/>
              </w:rPr>
              <w:t>Zoznam najviac 5 najvýznamnejších ohlasov na výstup</w:t>
            </w:r>
            <w:r w:rsidRPr="003952F4">
              <w:rPr>
                <w:rFonts w:eastAsia="Times New Roman" w:cs="Times New Roman"/>
                <w:color w:val="000000"/>
                <w:lang w:eastAsia="sk-SK"/>
              </w:rPr>
              <w:t xml:space="preserve">  / List of maximum 5 most </w:t>
            </w:r>
            <w:proofErr w:type="spellStart"/>
            <w:r w:rsidRPr="003952F4">
              <w:rPr>
                <w:rFonts w:eastAsia="Times New Roman" w:cs="Times New Roman"/>
                <w:color w:val="000000"/>
                <w:lang w:eastAsia="sk-SK"/>
              </w:rPr>
              <w:t>significant</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citations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corresponding</w:t>
            </w:r>
            <w:proofErr w:type="spellEnd"/>
            <w:r w:rsidRPr="003952F4">
              <w:rPr>
                <w:rFonts w:eastAsia="Times New Roman" w:cs="Times New Roman"/>
                <w:color w:val="000000"/>
                <w:lang w:eastAsia="sk-SK"/>
              </w:rPr>
              <w:t xml:space="preserve"> to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output </w:t>
            </w:r>
            <w:r w:rsidRPr="003952F4">
              <w:rPr>
                <w:rFonts w:eastAsia="Times New Roman" w:cs="Times New Roman"/>
                <w:color w:val="000000"/>
                <w:lang w:eastAsia="sk-SK"/>
              </w:rPr>
              <w:br/>
            </w:r>
            <w:r w:rsidRPr="003952F4">
              <w:rPr>
                <w:rFonts w:eastAsia="Times New Roman" w:cs="Times New Roman"/>
                <w:i/>
                <w:iCs/>
                <w:color w:val="808080"/>
                <w:lang w:eastAsia="sk-SK"/>
              </w:rPr>
              <w:t xml:space="preserve">Rozsah do 200 slov / </w:t>
            </w:r>
            <w:proofErr w:type="spellStart"/>
            <w:r w:rsidRPr="003952F4">
              <w:rPr>
                <w:rFonts w:eastAsia="Times New Roman" w:cs="Times New Roman"/>
                <w:i/>
                <w:iCs/>
                <w:color w:val="808080"/>
                <w:lang w:eastAsia="sk-SK"/>
              </w:rPr>
              <w:t>Range</w:t>
            </w:r>
            <w:proofErr w:type="spellEnd"/>
            <w:r w:rsidRPr="003952F4">
              <w:rPr>
                <w:rFonts w:eastAsia="Times New Roman" w:cs="Times New Roman"/>
                <w:i/>
                <w:iCs/>
                <w:color w:val="808080"/>
                <w:lang w:eastAsia="sk-SK"/>
              </w:rPr>
              <w:t xml:space="preserve"> </w:t>
            </w:r>
            <w:proofErr w:type="spellStart"/>
            <w:r w:rsidRPr="003952F4">
              <w:rPr>
                <w:rFonts w:eastAsia="Times New Roman" w:cs="Times New Roman"/>
                <w:i/>
                <w:iCs/>
                <w:color w:val="808080"/>
                <w:lang w:eastAsia="sk-SK"/>
              </w:rPr>
              <w:t>up</w:t>
            </w:r>
            <w:proofErr w:type="spellEnd"/>
            <w:r w:rsidRPr="003952F4">
              <w:rPr>
                <w:rFonts w:eastAsia="Times New Roman" w:cs="Times New Roman"/>
                <w:i/>
                <w:iCs/>
                <w:color w:val="808080"/>
                <w:lang w:eastAsia="sk-SK"/>
              </w:rPr>
              <w:t xml:space="preserve"> to 200 </w:t>
            </w:r>
            <w:proofErr w:type="spellStart"/>
            <w:r w:rsidRPr="003952F4">
              <w:rPr>
                <w:rFonts w:eastAsia="Times New Roman" w:cs="Times New Roman"/>
                <w:i/>
                <w:iCs/>
                <w:color w:val="808080"/>
                <w:lang w:eastAsia="sk-SK"/>
              </w:rPr>
              <w:t>words</w:t>
            </w:r>
            <w:proofErr w:type="spellEnd"/>
          </w:p>
        </w:tc>
        <w:tc>
          <w:tcPr>
            <w:tcW w:w="5559" w:type="dxa"/>
            <w:shd w:val="clear" w:color="auto" w:fill="auto"/>
            <w:hideMark/>
          </w:tcPr>
          <w:p w14:paraId="1CAFE7EF" w14:textId="70E875BD" w:rsidR="00422600" w:rsidRPr="003952F4" w:rsidRDefault="00A949D8" w:rsidP="00544020">
            <w:pPr>
              <w:pStyle w:val="Odsekzoznamu"/>
              <w:widowControl w:val="0"/>
              <w:numPr>
                <w:ilvl w:val="0"/>
                <w:numId w:val="2"/>
              </w:numPr>
              <w:autoSpaceDE w:val="0"/>
              <w:autoSpaceDN w:val="0"/>
              <w:adjustRightInd w:val="0"/>
              <w:spacing w:after="0" w:line="240" w:lineRule="auto"/>
              <w:jc w:val="both"/>
              <w:rPr>
                <w:rFonts w:eastAsia="Times New Roman" w:cs="Times New Roman"/>
                <w:lang w:eastAsia="sk-SK"/>
              </w:rPr>
            </w:pPr>
            <w:r w:rsidRPr="003952F4">
              <w:rPr>
                <w:shd w:val="clear" w:color="auto" w:fill="FFFFFF"/>
              </w:rPr>
              <w:t xml:space="preserve">2007 [1] HAMERNIK, P. Slovakia. In </w:t>
            </w:r>
            <w:proofErr w:type="spellStart"/>
            <w:r w:rsidRPr="003952F4">
              <w:rPr>
                <w:shd w:val="clear" w:color="auto" w:fill="FFFFFF"/>
              </w:rPr>
              <w:t>Siekmann</w:t>
            </w:r>
            <w:proofErr w:type="spellEnd"/>
            <w:r w:rsidRPr="003952F4">
              <w:rPr>
                <w:shd w:val="clear" w:color="auto" w:fill="FFFFFF"/>
              </w:rPr>
              <w:t>, R.C.R. et al. (</w:t>
            </w:r>
            <w:proofErr w:type="spellStart"/>
            <w:r w:rsidRPr="003952F4">
              <w:rPr>
                <w:shd w:val="clear" w:color="auto" w:fill="FFFFFF"/>
              </w:rPr>
              <w:t>eds</w:t>
            </w:r>
            <w:proofErr w:type="spellEnd"/>
            <w:r w:rsidRPr="003952F4">
              <w:rPr>
                <w:shd w:val="clear" w:color="auto" w:fill="FFFFFF"/>
              </w:rPr>
              <w:t xml:space="preserve">.) </w:t>
            </w:r>
            <w:proofErr w:type="spellStart"/>
            <w:r w:rsidRPr="003952F4">
              <w:rPr>
                <w:shd w:val="clear" w:color="auto" w:fill="FFFFFF"/>
              </w:rPr>
              <w:t>Players</w:t>
            </w:r>
            <w:proofErr w:type="spellEnd"/>
            <w:r w:rsidRPr="003952F4">
              <w:rPr>
                <w:shd w:val="clear" w:color="auto" w:fill="FFFFFF"/>
              </w:rPr>
              <w:t xml:space="preserve">' </w:t>
            </w:r>
            <w:proofErr w:type="spellStart"/>
            <w:r w:rsidRPr="003952F4">
              <w:rPr>
                <w:shd w:val="clear" w:color="auto" w:fill="FFFFFF"/>
              </w:rPr>
              <w:t>agents</w:t>
            </w:r>
            <w:proofErr w:type="spellEnd"/>
            <w:r w:rsidRPr="003952F4">
              <w:rPr>
                <w:shd w:val="clear" w:color="auto" w:fill="FFFFFF"/>
              </w:rPr>
              <w:t xml:space="preserve"> </w:t>
            </w:r>
            <w:proofErr w:type="spellStart"/>
            <w:r w:rsidRPr="003952F4">
              <w:rPr>
                <w:shd w:val="clear" w:color="auto" w:fill="FFFFFF"/>
              </w:rPr>
              <w:t>worldwide</w:t>
            </w:r>
            <w:proofErr w:type="spellEnd"/>
            <w:r w:rsidRPr="003952F4">
              <w:rPr>
                <w:shd w:val="clear" w:color="auto" w:fill="FFFFFF"/>
              </w:rPr>
              <w:t xml:space="preserve"> : </w:t>
            </w:r>
            <w:proofErr w:type="spellStart"/>
            <w:r w:rsidRPr="003952F4">
              <w:rPr>
                <w:shd w:val="clear" w:color="auto" w:fill="FFFFFF"/>
              </w:rPr>
              <w:t>legal</w:t>
            </w:r>
            <w:proofErr w:type="spellEnd"/>
            <w:r w:rsidRPr="003952F4">
              <w:rPr>
                <w:shd w:val="clear" w:color="auto" w:fill="FFFFFF"/>
              </w:rPr>
              <w:t xml:space="preserve"> </w:t>
            </w:r>
            <w:proofErr w:type="spellStart"/>
            <w:r w:rsidRPr="003952F4">
              <w:rPr>
                <w:shd w:val="clear" w:color="auto" w:fill="FFFFFF"/>
              </w:rPr>
              <w:t>aspects</w:t>
            </w:r>
            <w:proofErr w:type="spellEnd"/>
            <w:r w:rsidRPr="003952F4">
              <w:rPr>
                <w:shd w:val="clear" w:color="auto" w:fill="FFFFFF"/>
              </w:rPr>
              <w:t xml:space="preserve">. </w:t>
            </w:r>
            <w:proofErr w:type="spellStart"/>
            <w:r w:rsidRPr="003952F4">
              <w:rPr>
                <w:shd w:val="clear" w:color="auto" w:fill="FFFFFF"/>
              </w:rPr>
              <w:t>The</w:t>
            </w:r>
            <w:proofErr w:type="spellEnd"/>
            <w:r w:rsidRPr="003952F4">
              <w:rPr>
                <w:shd w:val="clear" w:color="auto" w:fill="FFFFFF"/>
              </w:rPr>
              <w:t xml:space="preserve"> </w:t>
            </w:r>
            <w:proofErr w:type="spellStart"/>
            <w:r w:rsidRPr="003952F4">
              <w:rPr>
                <w:shd w:val="clear" w:color="auto" w:fill="FFFFFF"/>
              </w:rPr>
              <w:t>Hague</w:t>
            </w:r>
            <w:proofErr w:type="spellEnd"/>
            <w:r w:rsidRPr="003952F4">
              <w:rPr>
                <w:shd w:val="clear" w:color="auto" w:fill="FFFFFF"/>
              </w:rPr>
              <w:t xml:space="preserve"> : T.M.C. </w:t>
            </w:r>
            <w:proofErr w:type="spellStart"/>
            <w:r w:rsidRPr="003952F4">
              <w:rPr>
                <w:shd w:val="clear" w:color="auto" w:fill="FFFFFF"/>
              </w:rPr>
              <w:t>Asser</w:t>
            </w:r>
            <w:proofErr w:type="spellEnd"/>
            <w:r w:rsidRPr="003952F4">
              <w:rPr>
                <w:shd w:val="clear" w:color="auto" w:fill="FFFFFF"/>
              </w:rPr>
              <w:t xml:space="preserve"> Press, 2007, p. 471-478. ISBN 978-90-6704-245-1. – WOS</w:t>
            </w:r>
          </w:p>
          <w:p w14:paraId="1CBDABAA" w14:textId="13B8DF7C" w:rsidR="00A949D8" w:rsidRPr="003952F4" w:rsidRDefault="00A949D8" w:rsidP="00544020">
            <w:pPr>
              <w:pStyle w:val="Odsekzoznamu"/>
              <w:widowControl w:val="0"/>
              <w:numPr>
                <w:ilvl w:val="0"/>
                <w:numId w:val="2"/>
              </w:numPr>
              <w:autoSpaceDE w:val="0"/>
              <w:autoSpaceDN w:val="0"/>
              <w:adjustRightInd w:val="0"/>
              <w:spacing w:after="0" w:line="240" w:lineRule="auto"/>
              <w:jc w:val="both"/>
              <w:rPr>
                <w:rFonts w:eastAsia="Times New Roman" w:cs="Times New Roman"/>
                <w:lang w:eastAsia="sk-SK"/>
              </w:rPr>
            </w:pPr>
            <w:r w:rsidRPr="003952F4">
              <w:rPr>
                <w:shd w:val="clear" w:color="auto" w:fill="FFFFFF"/>
              </w:rPr>
              <w:t>2009 [4] DOLOBÁČ, M. Právna ochrana atypických pracovnoprávnych vzťahov z pohľadu práva EÚ.</w:t>
            </w:r>
            <w:r w:rsidR="00501083" w:rsidRPr="003952F4">
              <w:rPr>
                <w:shd w:val="clear" w:color="auto" w:fill="FFFFFF"/>
              </w:rPr>
              <w:t xml:space="preserve"> / </w:t>
            </w:r>
            <w:proofErr w:type="spellStart"/>
            <w:r w:rsidR="00501083" w:rsidRPr="003952F4">
              <w:rPr>
                <w:i/>
                <w:shd w:val="clear" w:color="auto" w:fill="FFFFFF"/>
              </w:rPr>
              <w:t>Legal</w:t>
            </w:r>
            <w:proofErr w:type="spellEnd"/>
            <w:r w:rsidR="00501083" w:rsidRPr="003952F4">
              <w:rPr>
                <w:i/>
                <w:shd w:val="clear" w:color="auto" w:fill="FFFFFF"/>
              </w:rPr>
              <w:t xml:space="preserve"> </w:t>
            </w:r>
            <w:proofErr w:type="spellStart"/>
            <w:r w:rsidR="00501083" w:rsidRPr="003952F4">
              <w:rPr>
                <w:i/>
                <w:shd w:val="clear" w:color="auto" w:fill="FFFFFF"/>
              </w:rPr>
              <w:t>protection</w:t>
            </w:r>
            <w:proofErr w:type="spellEnd"/>
            <w:r w:rsidR="00501083" w:rsidRPr="003952F4">
              <w:rPr>
                <w:i/>
                <w:shd w:val="clear" w:color="auto" w:fill="FFFFFF"/>
              </w:rPr>
              <w:t xml:space="preserve"> of </w:t>
            </w:r>
            <w:proofErr w:type="spellStart"/>
            <w:r w:rsidR="00501083" w:rsidRPr="003952F4">
              <w:rPr>
                <w:i/>
                <w:shd w:val="clear" w:color="auto" w:fill="FFFFFF"/>
              </w:rPr>
              <w:t>atypical</w:t>
            </w:r>
            <w:proofErr w:type="spellEnd"/>
            <w:r w:rsidR="00501083" w:rsidRPr="003952F4">
              <w:rPr>
                <w:i/>
                <w:shd w:val="clear" w:color="auto" w:fill="FFFFFF"/>
              </w:rPr>
              <w:t xml:space="preserve"> </w:t>
            </w:r>
            <w:proofErr w:type="spellStart"/>
            <w:r w:rsidR="00501083" w:rsidRPr="003952F4">
              <w:rPr>
                <w:i/>
                <w:shd w:val="clear" w:color="auto" w:fill="FFFFFF"/>
              </w:rPr>
              <w:t>employment</w:t>
            </w:r>
            <w:proofErr w:type="spellEnd"/>
            <w:r w:rsidR="00501083" w:rsidRPr="003952F4">
              <w:rPr>
                <w:i/>
                <w:shd w:val="clear" w:color="auto" w:fill="FFFFFF"/>
              </w:rPr>
              <w:t xml:space="preserve"> </w:t>
            </w:r>
            <w:proofErr w:type="spellStart"/>
            <w:r w:rsidR="00501083" w:rsidRPr="003952F4">
              <w:rPr>
                <w:i/>
                <w:shd w:val="clear" w:color="auto" w:fill="FFFFFF"/>
              </w:rPr>
              <w:t>relations</w:t>
            </w:r>
            <w:proofErr w:type="spellEnd"/>
            <w:r w:rsidR="00501083" w:rsidRPr="003952F4">
              <w:rPr>
                <w:i/>
                <w:shd w:val="clear" w:color="auto" w:fill="FFFFFF"/>
              </w:rPr>
              <w:t xml:space="preserve"> </w:t>
            </w:r>
            <w:proofErr w:type="spellStart"/>
            <w:r w:rsidR="00501083" w:rsidRPr="003952F4">
              <w:rPr>
                <w:i/>
                <w:shd w:val="clear" w:color="auto" w:fill="FFFFFF"/>
              </w:rPr>
              <w:t>from</w:t>
            </w:r>
            <w:proofErr w:type="spellEnd"/>
            <w:r w:rsidR="00501083" w:rsidRPr="003952F4">
              <w:rPr>
                <w:i/>
                <w:shd w:val="clear" w:color="auto" w:fill="FFFFFF"/>
              </w:rPr>
              <w:t xml:space="preserve"> EU </w:t>
            </w:r>
            <w:proofErr w:type="spellStart"/>
            <w:r w:rsidR="00501083" w:rsidRPr="003952F4">
              <w:rPr>
                <w:i/>
                <w:shd w:val="clear" w:color="auto" w:fill="FFFFFF"/>
              </w:rPr>
              <w:t>law</w:t>
            </w:r>
            <w:proofErr w:type="spellEnd"/>
            <w:r w:rsidR="00501083" w:rsidRPr="003952F4">
              <w:rPr>
                <w:i/>
                <w:shd w:val="clear" w:color="auto" w:fill="FFFFFF"/>
              </w:rPr>
              <w:t xml:space="preserve"> </w:t>
            </w:r>
            <w:proofErr w:type="spellStart"/>
            <w:r w:rsidR="00501083" w:rsidRPr="003952F4">
              <w:rPr>
                <w:i/>
                <w:shd w:val="clear" w:color="auto" w:fill="FFFFFF"/>
              </w:rPr>
              <w:t>perspective</w:t>
            </w:r>
            <w:proofErr w:type="spellEnd"/>
            <w:r w:rsidR="00501083" w:rsidRPr="003952F4">
              <w:rPr>
                <w:i/>
                <w:shd w:val="clear" w:color="auto" w:fill="FFFFFF"/>
              </w:rPr>
              <w:t>.</w:t>
            </w:r>
            <w:r w:rsidRPr="003952F4">
              <w:rPr>
                <w:shd w:val="clear" w:color="auto" w:fill="FFFFFF"/>
              </w:rPr>
              <w:t xml:space="preserve"> In </w:t>
            </w:r>
            <w:proofErr w:type="spellStart"/>
            <w:r w:rsidRPr="003952F4">
              <w:rPr>
                <w:shd w:val="clear" w:color="auto" w:fill="FFFFFF"/>
              </w:rPr>
              <w:t>Barinková</w:t>
            </w:r>
            <w:proofErr w:type="spellEnd"/>
            <w:r w:rsidRPr="003952F4">
              <w:rPr>
                <w:shd w:val="clear" w:color="auto" w:fill="FFFFFF"/>
              </w:rPr>
              <w:t>, M. (</w:t>
            </w:r>
            <w:proofErr w:type="spellStart"/>
            <w:r w:rsidRPr="003952F4">
              <w:rPr>
                <w:shd w:val="clear" w:color="auto" w:fill="FFFFFF"/>
              </w:rPr>
              <w:t>zost</w:t>
            </w:r>
            <w:proofErr w:type="spellEnd"/>
            <w:r w:rsidRPr="003952F4">
              <w:rPr>
                <w:shd w:val="clear" w:color="auto" w:fill="FFFFFF"/>
              </w:rPr>
              <w:t>.) Európska dimenzia podnikovej sociálnej zodpovednosti a jej vplyv na reguláciu pracovnoprávnych vzťahov.</w:t>
            </w:r>
            <w:r w:rsidR="00501083" w:rsidRPr="003952F4">
              <w:rPr>
                <w:shd w:val="clear" w:color="auto" w:fill="FFFFFF"/>
              </w:rPr>
              <w:t xml:space="preserve"> / </w:t>
            </w:r>
            <w:proofErr w:type="spellStart"/>
            <w:r w:rsidR="00501083" w:rsidRPr="003952F4">
              <w:rPr>
                <w:i/>
                <w:shd w:val="clear" w:color="auto" w:fill="FFFFFF"/>
              </w:rPr>
              <w:t>The</w:t>
            </w:r>
            <w:proofErr w:type="spellEnd"/>
            <w:r w:rsidR="00501083" w:rsidRPr="003952F4">
              <w:rPr>
                <w:i/>
                <w:shd w:val="clear" w:color="auto" w:fill="FFFFFF"/>
              </w:rPr>
              <w:t xml:space="preserve"> </w:t>
            </w:r>
            <w:proofErr w:type="spellStart"/>
            <w:r w:rsidR="00501083" w:rsidRPr="003952F4">
              <w:rPr>
                <w:i/>
                <w:shd w:val="clear" w:color="auto" w:fill="FFFFFF"/>
              </w:rPr>
              <w:t>European</w:t>
            </w:r>
            <w:proofErr w:type="spellEnd"/>
            <w:r w:rsidR="00501083" w:rsidRPr="003952F4">
              <w:rPr>
                <w:i/>
                <w:shd w:val="clear" w:color="auto" w:fill="FFFFFF"/>
              </w:rPr>
              <w:t xml:space="preserve"> </w:t>
            </w:r>
            <w:proofErr w:type="spellStart"/>
            <w:r w:rsidR="00501083" w:rsidRPr="003952F4">
              <w:rPr>
                <w:i/>
                <w:shd w:val="clear" w:color="auto" w:fill="FFFFFF"/>
              </w:rPr>
              <w:t>dimension</w:t>
            </w:r>
            <w:proofErr w:type="spellEnd"/>
            <w:r w:rsidR="00501083" w:rsidRPr="003952F4">
              <w:rPr>
                <w:i/>
                <w:shd w:val="clear" w:color="auto" w:fill="FFFFFF"/>
              </w:rPr>
              <w:t xml:space="preserve"> of </w:t>
            </w:r>
            <w:proofErr w:type="spellStart"/>
            <w:r w:rsidR="00501083" w:rsidRPr="003952F4">
              <w:rPr>
                <w:i/>
                <w:shd w:val="clear" w:color="auto" w:fill="FFFFFF"/>
              </w:rPr>
              <w:t>corporate</w:t>
            </w:r>
            <w:proofErr w:type="spellEnd"/>
            <w:r w:rsidR="00501083" w:rsidRPr="003952F4">
              <w:rPr>
                <w:i/>
                <w:shd w:val="clear" w:color="auto" w:fill="FFFFFF"/>
              </w:rPr>
              <w:t xml:space="preserve"> </w:t>
            </w:r>
            <w:proofErr w:type="spellStart"/>
            <w:r w:rsidR="00501083" w:rsidRPr="003952F4">
              <w:rPr>
                <w:i/>
                <w:shd w:val="clear" w:color="auto" w:fill="FFFFFF"/>
              </w:rPr>
              <w:t>social</w:t>
            </w:r>
            <w:proofErr w:type="spellEnd"/>
            <w:r w:rsidR="00501083" w:rsidRPr="003952F4">
              <w:rPr>
                <w:i/>
                <w:shd w:val="clear" w:color="auto" w:fill="FFFFFF"/>
              </w:rPr>
              <w:t xml:space="preserve"> </w:t>
            </w:r>
            <w:proofErr w:type="spellStart"/>
            <w:r w:rsidR="00501083" w:rsidRPr="003952F4">
              <w:rPr>
                <w:i/>
                <w:shd w:val="clear" w:color="auto" w:fill="FFFFFF"/>
              </w:rPr>
              <w:t>responsibility</w:t>
            </w:r>
            <w:proofErr w:type="spellEnd"/>
            <w:r w:rsidR="00501083" w:rsidRPr="003952F4">
              <w:rPr>
                <w:i/>
                <w:shd w:val="clear" w:color="auto" w:fill="FFFFFF"/>
              </w:rPr>
              <w:t xml:space="preserve"> and </w:t>
            </w:r>
            <w:proofErr w:type="spellStart"/>
            <w:r w:rsidR="00501083" w:rsidRPr="003952F4">
              <w:rPr>
                <w:i/>
                <w:shd w:val="clear" w:color="auto" w:fill="FFFFFF"/>
              </w:rPr>
              <w:t>its</w:t>
            </w:r>
            <w:proofErr w:type="spellEnd"/>
            <w:r w:rsidR="00501083" w:rsidRPr="003952F4">
              <w:rPr>
                <w:i/>
                <w:shd w:val="clear" w:color="auto" w:fill="FFFFFF"/>
              </w:rPr>
              <w:t xml:space="preserve"> </w:t>
            </w:r>
            <w:proofErr w:type="spellStart"/>
            <w:r w:rsidR="00501083" w:rsidRPr="003952F4">
              <w:rPr>
                <w:i/>
                <w:shd w:val="clear" w:color="auto" w:fill="FFFFFF"/>
              </w:rPr>
              <w:t>impact</w:t>
            </w:r>
            <w:proofErr w:type="spellEnd"/>
            <w:r w:rsidR="00501083" w:rsidRPr="003952F4">
              <w:rPr>
                <w:i/>
                <w:shd w:val="clear" w:color="auto" w:fill="FFFFFF"/>
              </w:rPr>
              <w:t xml:space="preserve"> on </w:t>
            </w:r>
            <w:proofErr w:type="spellStart"/>
            <w:r w:rsidR="00501083" w:rsidRPr="003952F4">
              <w:rPr>
                <w:i/>
                <w:shd w:val="clear" w:color="auto" w:fill="FFFFFF"/>
              </w:rPr>
              <w:t>the</w:t>
            </w:r>
            <w:proofErr w:type="spellEnd"/>
            <w:r w:rsidR="00501083" w:rsidRPr="003952F4">
              <w:rPr>
                <w:i/>
                <w:shd w:val="clear" w:color="auto" w:fill="FFFFFF"/>
              </w:rPr>
              <w:t xml:space="preserve"> </w:t>
            </w:r>
            <w:proofErr w:type="spellStart"/>
            <w:r w:rsidR="00501083" w:rsidRPr="003952F4">
              <w:rPr>
                <w:i/>
                <w:shd w:val="clear" w:color="auto" w:fill="FFFFFF"/>
              </w:rPr>
              <w:t>regulation</w:t>
            </w:r>
            <w:proofErr w:type="spellEnd"/>
            <w:r w:rsidR="00501083" w:rsidRPr="003952F4">
              <w:rPr>
                <w:i/>
                <w:shd w:val="clear" w:color="auto" w:fill="FFFFFF"/>
              </w:rPr>
              <w:t xml:space="preserve"> of </w:t>
            </w:r>
            <w:proofErr w:type="spellStart"/>
            <w:r w:rsidR="00501083" w:rsidRPr="003952F4">
              <w:rPr>
                <w:i/>
                <w:shd w:val="clear" w:color="auto" w:fill="FFFFFF"/>
              </w:rPr>
              <w:t>labour</w:t>
            </w:r>
            <w:proofErr w:type="spellEnd"/>
            <w:r w:rsidR="00501083" w:rsidRPr="003952F4">
              <w:rPr>
                <w:i/>
                <w:shd w:val="clear" w:color="auto" w:fill="FFFFFF"/>
              </w:rPr>
              <w:t xml:space="preserve"> </w:t>
            </w:r>
            <w:proofErr w:type="spellStart"/>
            <w:r w:rsidR="00501083" w:rsidRPr="003952F4">
              <w:rPr>
                <w:i/>
                <w:shd w:val="clear" w:color="auto" w:fill="FFFFFF"/>
              </w:rPr>
              <w:t>law</w:t>
            </w:r>
            <w:proofErr w:type="spellEnd"/>
            <w:r w:rsidR="00501083" w:rsidRPr="003952F4">
              <w:rPr>
                <w:i/>
                <w:shd w:val="clear" w:color="auto" w:fill="FFFFFF"/>
              </w:rPr>
              <w:t xml:space="preserve"> </w:t>
            </w:r>
            <w:proofErr w:type="spellStart"/>
            <w:r w:rsidR="00501083" w:rsidRPr="003952F4">
              <w:rPr>
                <w:i/>
                <w:shd w:val="clear" w:color="auto" w:fill="FFFFFF"/>
              </w:rPr>
              <w:t>relations</w:t>
            </w:r>
            <w:proofErr w:type="spellEnd"/>
            <w:r w:rsidR="00501083" w:rsidRPr="003952F4">
              <w:rPr>
                <w:shd w:val="clear" w:color="auto" w:fill="FFFFFF"/>
              </w:rPr>
              <w:t>.</w:t>
            </w:r>
            <w:r w:rsidRPr="003952F4">
              <w:rPr>
                <w:shd w:val="clear" w:color="auto" w:fill="FFFFFF"/>
              </w:rPr>
              <w:t xml:space="preserve"> Košice : </w:t>
            </w:r>
            <w:r w:rsidRPr="003952F4">
              <w:rPr>
                <w:shd w:val="clear" w:color="auto" w:fill="FFFFFF"/>
              </w:rPr>
              <w:lastRenderedPageBreak/>
              <w:t>UPJŠ, 2009, s. 264,266,271. ISBN 978-80-7097-780-4</w:t>
            </w:r>
          </w:p>
          <w:p w14:paraId="69736F7F" w14:textId="461C7077" w:rsidR="00A949D8" w:rsidRPr="003952F4" w:rsidRDefault="00A949D8" w:rsidP="00544020">
            <w:pPr>
              <w:pStyle w:val="Odsekzoznamu"/>
              <w:widowControl w:val="0"/>
              <w:numPr>
                <w:ilvl w:val="0"/>
                <w:numId w:val="2"/>
              </w:numPr>
              <w:autoSpaceDE w:val="0"/>
              <w:autoSpaceDN w:val="0"/>
              <w:adjustRightInd w:val="0"/>
              <w:spacing w:after="0" w:line="240" w:lineRule="auto"/>
              <w:jc w:val="both"/>
              <w:rPr>
                <w:rFonts w:eastAsia="Times New Roman" w:cs="Times New Roman"/>
                <w:lang w:eastAsia="sk-SK"/>
              </w:rPr>
            </w:pPr>
            <w:r w:rsidRPr="003952F4">
              <w:rPr>
                <w:shd w:val="clear" w:color="auto" w:fill="FFFFFF"/>
              </w:rPr>
              <w:t xml:space="preserve">2011 [4] PORUBAN, A. </w:t>
            </w:r>
            <w:proofErr w:type="spellStart"/>
            <w:r w:rsidRPr="003952F4">
              <w:rPr>
                <w:shd w:val="clear" w:color="auto" w:fill="FFFFFF"/>
              </w:rPr>
              <w:t>Telework</w:t>
            </w:r>
            <w:proofErr w:type="spellEnd"/>
            <w:r w:rsidRPr="003952F4">
              <w:rPr>
                <w:shd w:val="clear" w:color="auto" w:fill="FFFFFF"/>
              </w:rPr>
              <w:t xml:space="preserve"> - </w:t>
            </w:r>
            <w:proofErr w:type="spellStart"/>
            <w:r w:rsidRPr="003952F4">
              <w:rPr>
                <w:shd w:val="clear" w:color="auto" w:fill="FFFFFF"/>
              </w:rPr>
              <w:t>iStratégia</w:t>
            </w:r>
            <w:proofErr w:type="spellEnd"/>
            <w:r w:rsidRPr="003952F4">
              <w:rPr>
                <w:shd w:val="clear" w:color="auto" w:fill="FFFFFF"/>
              </w:rPr>
              <w:t xml:space="preserve"> zamestnanosti.</w:t>
            </w:r>
            <w:r w:rsidR="00501083" w:rsidRPr="003952F4">
              <w:rPr>
                <w:shd w:val="clear" w:color="auto" w:fill="FFFFFF"/>
              </w:rPr>
              <w:t xml:space="preserve"> / </w:t>
            </w:r>
            <w:proofErr w:type="spellStart"/>
            <w:r w:rsidR="00501083" w:rsidRPr="003952F4">
              <w:rPr>
                <w:i/>
                <w:shd w:val="clear" w:color="auto" w:fill="FFFFFF"/>
              </w:rPr>
              <w:t>Employment</w:t>
            </w:r>
            <w:proofErr w:type="spellEnd"/>
            <w:r w:rsidR="00501083" w:rsidRPr="003952F4">
              <w:rPr>
                <w:i/>
                <w:shd w:val="clear" w:color="auto" w:fill="FFFFFF"/>
              </w:rPr>
              <w:t xml:space="preserve"> </w:t>
            </w:r>
            <w:proofErr w:type="spellStart"/>
            <w:r w:rsidR="00501083" w:rsidRPr="003952F4">
              <w:rPr>
                <w:i/>
                <w:shd w:val="clear" w:color="auto" w:fill="FFFFFF"/>
              </w:rPr>
              <w:t>strategy</w:t>
            </w:r>
            <w:proofErr w:type="spellEnd"/>
            <w:r w:rsidR="00501083" w:rsidRPr="003952F4">
              <w:rPr>
                <w:i/>
                <w:shd w:val="clear" w:color="auto" w:fill="FFFFFF"/>
              </w:rPr>
              <w:t>.</w:t>
            </w:r>
            <w:r w:rsidRPr="003952F4">
              <w:rPr>
                <w:shd w:val="clear" w:color="auto" w:fill="FFFFFF"/>
              </w:rPr>
              <w:t xml:space="preserve"> In </w:t>
            </w:r>
            <w:proofErr w:type="spellStart"/>
            <w:r w:rsidRPr="003952F4">
              <w:rPr>
                <w:shd w:val="clear" w:color="auto" w:fill="FFFFFF"/>
              </w:rPr>
              <w:t>Hamuľák</w:t>
            </w:r>
            <w:proofErr w:type="spellEnd"/>
            <w:r w:rsidRPr="003952F4">
              <w:rPr>
                <w:shd w:val="clear" w:color="auto" w:fill="FFFFFF"/>
              </w:rPr>
              <w:t>, J. (</w:t>
            </w:r>
            <w:proofErr w:type="spellStart"/>
            <w:r w:rsidRPr="003952F4">
              <w:rPr>
                <w:shd w:val="clear" w:color="auto" w:fill="FFFFFF"/>
              </w:rPr>
              <w:t>zost</w:t>
            </w:r>
            <w:proofErr w:type="spellEnd"/>
            <w:r w:rsidRPr="003952F4">
              <w:rPr>
                <w:shd w:val="clear" w:color="auto" w:fill="FFFFFF"/>
              </w:rPr>
              <w:t>.) Míľniky práva v stredoeurópskom priestore 2010. 1. časť.</w:t>
            </w:r>
            <w:r w:rsidR="00501083" w:rsidRPr="003952F4">
              <w:rPr>
                <w:shd w:val="clear" w:color="auto" w:fill="FFFFFF"/>
              </w:rPr>
              <w:t xml:space="preserve"> / </w:t>
            </w:r>
            <w:proofErr w:type="spellStart"/>
            <w:r w:rsidR="00501083" w:rsidRPr="003952F4">
              <w:rPr>
                <w:i/>
                <w:shd w:val="clear" w:color="auto" w:fill="FFFFFF"/>
              </w:rPr>
              <w:t>Milestones</w:t>
            </w:r>
            <w:proofErr w:type="spellEnd"/>
            <w:r w:rsidR="00501083" w:rsidRPr="003952F4">
              <w:rPr>
                <w:i/>
                <w:shd w:val="clear" w:color="auto" w:fill="FFFFFF"/>
              </w:rPr>
              <w:t xml:space="preserve"> in </w:t>
            </w:r>
            <w:proofErr w:type="spellStart"/>
            <w:r w:rsidR="00501083" w:rsidRPr="003952F4">
              <w:rPr>
                <w:i/>
                <w:shd w:val="clear" w:color="auto" w:fill="FFFFFF"/>
              </w:rPr>
              <w:t>law</w:t>
            </w:r>
            <w:proofErr w:type="spellEnd"/>
            <w:r w:rsidR="00501083" w:rsidRPr="003952F4">
              <w:rPr>
                <w:i/>
                <w:shd w:val="clear" w:color="auto" w:fill="FFFFFF"/>
              </w:rPr>
              <w:t xml:space="preserve"> in </w:t>
            </w:r>
            <w:proofErr w:type="spellStart"/>
            <w:r w:rsidR="00501083" w:rsidRPr="003952F4">
              <w:rPr>
                <w:i/>
                <w:shd w:val="clear" w:color="auto" w:fill="FFFFFF"/>
              </w:rPr>
              <w:t>Central</w:t>
            </w:r>
            <w:proofErr w:type="spellEnd"/>
            <w:r w:rsidR="00501083" w:rsidRPr="003952F4">
              <w:rPr>
                <w:i/>
                <w:shd w:val="clear" w:color="auto" w:fill="FFFFFF"/>
              </w:rPr>
              <w:t xml:space="preserve"> </w:t>
            </w:r>
            <w:proofErr w:type="spellStart"/>
            <w:r w:rsidR="00501083" w:rsidRPr="003952F4">
              <w:rPr>
                <w:i/>
                <w:shd w:val="clear" w:color="auto" w:fill="FFFFFF"/>
              </w:rPr>
              <w:t>Europe</w:t>
            </w:r>
            <w:proofErr w:type="spellEnd"/>
            <w:r w:rsidR="00501083" w:rsidRPr="003952F4">
              <w:rPr>
                <w:i/>
                <w:shd w:val="clear" w:color="auto" w:fill="FFFFFF"/>
              </w:rPr>
              <w:t xml:space="preserve"> 2010</w:t>
            </w:r>
            <w:r w:rsidR="00501083" w:rsidRPr="003952F4">
              <w:rPr>
                <w:shd w:val="clear" w:color="auto" w:fill="FFFFFF"/>
              </w:rPr>
              <w:t>. Part 1.</w:t>
            </w:r>
            <w:r w:rsidRPr="003952F4">
              <w:rPr>
                <w:shd w:val="clear" w:color="auto" w:fill="FFFFFF"/>
              </w:rPr>
              <w:t xml:space="preserve"> Bratislava : Univerzita Komenského, Právnická fakulta, 2011, s. 140,145. ISBN 978-80-7160-308-5</w:t>
            </w:r>
          </w:p>
          <w:p w14:paraId="080CBDA0" w14:textId="41FEDB6B" w:rsidR="00A949D8" w:rsidRPr="003952F4" w:rsidRDefault="00A949D8" w:rsidP="00544020">
            <w:pPr>
              <w:pStyle w:val="Odsekzoznamu"/>
              <w:widowControl w:val="0"/>
              <w:numPr>
                <w:ilvl w:val="0"/>
                <w:numId w:val="2"/>
              </w:numPr>
              <w:autoSpaceDE w:val="0"/>
              <w:autoSpaceDN w:val="0"/>
              <w:adjustRightInd w:val="0"/>
              <w:spacing w:after="0" w:line="240" w:lineRule="auto"/>
              <w:jc w:val="both"/>
              <w:rPr>
                <w:rFonts w:eastAsia="Times New Roman" w:cs="Times New Roman"/>
                <w:lang w:eastAsia="sk-SK"/>
              </w:rPr>
            </w:pPr>
            <w:r w:rsidRPr="003952F4">
              <w:rPr>
                <w:shd w:val="clear" w:color="auto" w:fill="FFFFFF"/>
              </w:rPr>
              <w:t>2012 [3] BARANCOVÁ, H. Zákonník práce : komentár.</w:t>
            </w:r>
            <w:r w:rsidR="00501083" w:rsidRPr="003952F4">
              <w:rPr>
                <w:shd w:val="clear" w:color="auto" w:fill="FFFFFF"/>
              </w:rPr>
              <w:t xml:space="preserve"> / </w:t>
            </w:r>
            <w:proofErr w:type="spellStart"/>
            <w:r w:rsidR="00501083" w:rsidRPr="003952F4">
              <w:rPr>
                <w:shd w:val="clear" w:color="auto" w:fill="FFFFFF"/>
              </w:rPr>
              <w:t>Labour</w:t>
            </w:r>
            <w:proofErr w:type="spellEnd"/>
            <w:r w:rsidR="00501083" w:rsidRPr="003952F4">
              <w:rPr>
                <w:shd w:val="clear" w:color="auto" w:fill="FFFFFF"/>
              </w:rPr>
              <w:t xml:space="preserve"> </w:t>
            </w:r>
            <w:proofErr w:type="spellStart"/>
            <w:r w:rsidR="00501083" w:rsidRPr="003952F4">
              <w:rPr>
                <w:shd w:val="clear" w:color="auto" w:fill="FFFFFF"/>
              </w:rPr>
              <w:t>code</w:t>
            </w:r>
            <w:proofErr w:type="spellEnd"/>
            <w:r w:rsidR="00501083" w:rsidRPr="003952F4">
              <w:rPr>
                <w:shd w:val="clear" w:color="auto" w:fill="FFFFFF"/>
              </w:rPr>
              <w:t xml:space="preserve">: </w:t>
            </w:r>
            <w:proofErr w:type="spellStart"/>
            <w:r w:rsidR="00501083" w:rsidRPr="003952F4">
              <w:rPr>
                <w:shd w:val="clear" w:color="auto" w:fill="FFFFFF"/>
              </w:rPr>
              <w:t>comment</w:t>
            </w:r>
            <w:proofErr w:type="spellEnd"/>
            <w:r w:rsidR="00501083" w:rsidRPr="003952F4">
              <w:rPr>
                <w:shd w:val="clear" w:color="auto" w:fill="FFFFFF"/>
              </w:rPr>
              <w:t>.</w:t>
            </w:r>
            <w:r w:rsidRPr="003952F4">
              <w:rPr>
                <w:shd w:val="clear" w:color="auto" w:fill="FFFFFF"/>
              </w:rPr>
              <w:t xml:space="preserve"> Praha : C.H. </w:t>
            </w:r>
            <w:proofErr w:type="spellStart"/>
            <w:r w:rsidRPr="003952F4">
              <w:rPr>
                <w:shd w:val="clear" w:color="auto" w:fill="FFFFFF"/>
              </w:rPr>
              <w:t>Beck</w:t>
            </w:r>
            <w:proofErr w:type="spellEnd"/>
            <w:r w:rsidRPr="003952F4">
              <w:rPr>
                <w:shd w:val="clear" w:color="auto" w:fill="FFFFFF"/>
              </w:rPr>
              <w:t>, 2012, s. 223. ISBN 978-80-7400-416-2</w:t>
            </w:r>
          </w:p>
          <w:p w14:paraId="4C8D8F7C" w14:textId="1CD3A63F" w:rsidR="00A949D8" w:rsidRPr="003952F4" w:rsidRDefault="00A949D8" w:rsidP="00544020">
            <w:pPr>
              <w:pStyle w:val="Odsekzoznamu"/>
              <w:widowControl w:val="0"/>
              <w:numPr>
                <w:ilvl w:val="0"/>
                <w:numId w:val="2"/>
              </w:numPr>
              <w:autoSpaceDE w:val="0"/>
              <w:autoSpaceDN w:val="0"/>
              <w:adjustRightInd w:val="0"/>
              <w:spacing w:after="0" w:line="240" w:lineRule="auto"/>
              <w:jc w:val="both"/>
              <w:rPr>
                <w:rFonts w:eastAsia="Times New Roman" w:cs="Times New Roman"/>
                <w:color w:val="000000"/>
                <w:lang w:eastAsia="sk-SK"/>
              </w:rPr>
            </w:pPr>
            <w:r w:rsidRPr="003952F4">
              <w:rPr>
                <w:shd w:val="clear" w:color="auto" w:fill="FFFFFF"/>
              </w:rPr>
              <w:t>2014 [4] BARINKOVÁ, M. a kol. Regionalizmus v pracovnom práve.</w:t>
            </w:r>
            <w:r w:rsidR="00501083" w:rsidRPr="003952F4">
              <w:rPr>
                <w:shd w:val="clear" w:color="auto" w:fill="FFFFFF"/>
              </w:rPr>
              <w:t xml:space="preserve"> / </w:t>
            </w:r>
            <w:proofErr w:type="spellStart"/>
            <w:r w:rsidR="00501083" w:rsidRPr="003952F4">
              <w:rPr>
                <w:i/>
                <w:shd w:val="clear" w:color="auto" w:fill="FFFFFF"/>
              </w:rPr>
              <w:t>Regionalism</w:t>
            </w:r>
            <w:proofErr w:type="spellEnd"/>
            <w:r w:rsidR="00501083" w:rsidRPr="003952F4">
              <w:rPr>
                <w:i/>
                <w:shd w:val="clear" w:color="auto" w:fill="FFFFFF"/>
              </w:rPr>
              <w:t xml:space="preserve"> in </w:t>
            </w:r>
            <w:proofErr w:type="spellStart"/>
            <w:r w:rsidR="00501083" w:rsidRPr="003952F4">
              <w:rPr>
                <w:i/>
                <w:shd w:val="clear" w:color="auto" w:fill="FFFFFF"/>
              </w:rPr>
              <w:t>labour</w:t>
            </w:r>
            <w:proofErr w:type="spellEnd"/>
            <w:r w:rsidR="00501083" w:rsidRPr="003952F4">
              <w:rPr>
                <w:i/>
                <w:shd w:val="clear" w:color="auto" w:fill="FFFFFF"/>
              </w:rPr>
              <w:t xml:space="preserve"> </w:t>
            </w:r>
            <w:proofErr w:type="spellStart"/>
            <w:r w:rsidR="00501083" w:rsidRPr="003952F4">
              <w:rPr>
                <w:i/>
                <w:shd w:val="clear" w:color="auto" w:fill="FFFFFF"/>
              </w:rPr>
              <w:t>law</w:t>
            </w:r>
            <w:proofErr w:type="spellEnd"/>
            <w:r w:rsidR="00501083" w:rsidRPr="003952F4">
              <w:rPr>
                <w:i/>
                <w:shd w:val="clear" w:color="auto" w:fill="FFFFFF"/>
              </w:rPr>
              <w:t>.</w:t>
            </w:r>
            <w:r w:rsidR="00501083" w:rsidRPr="003952F4">
              <w:rPr>
                <w:shd w:val="clear" w:color="auto" w:fill="FFFFFF"/>
              </w:rPr>
              <w:t xml:space="preserve"> </w:t>
            </w:r>
            <w:r w:rsidRPr="003952F4">
              <w:rPr>
                <w:shd w:val="clear" w:color="auto" w:fill="FFFFFF"/>
              </w:rPr>
              <w:t>Košice : UPJŠ, 2014, s. 92,94,102,199. ISBN 978-80-8152-186-7</w:t>
            </w:r>
          </w:p>
        </w:tc>
      </w:tr>
      <w:tr w:rsidR="00FF6B5A" w:rsidRPr="003952F4" w14:paraId="3AF17312" w14:textId="77777777" w:rsidTr="00544020">
        <w:trPr>
          <w:trHeight w:val="1170"/>
        </w:trPr>
        <w:tc>
          <w:tcPr>
            <w:tcW w:w="160" w:type="dxa"/>
            <w:shd w:val="clear" w:color="auto" w:fill="auto"/>
            <w:vAlign w:val="bottom"/>
            <w:hideMark/>
          </w:tcPr>
          <w:p w14:paraId="7127164B"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038F3CCD"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OCA18. </w:t>
            </w:r>
            <w:r w:rsidRPr="003952F4">
              <w:rPr>
                <w:rFonts w:eastAsia="Times New Roman" w:cs="Times New Roman"/>
                <w:b/>
                <w:color w:val="000000"/>
                <w:lang w:eastAsia="sk-SK"/>
              </w:rPr>
              <w:t>Charakteristika dopadu výstupu na spoločensko-hospodársku prax</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Characteristics</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output's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impact</w:t>
            </w:r>
            <w:proofErr w:type="spellEnd"/>
            <w:r w:rsidRPr="003952F4">
              <w:rPr>
                <w:rFonts w:eastAsia="Times New Roman" w:cs="Times New Roman"/>
                <w:color w:val="000000"/>
                <w:lang w:eastAsia="sk-SK"/>
              </w:rPr>
              <w:t xml:space="preserve"> on </w:t>
            </w:r>
            <w:proofErr w:type="spellStart"/>
            <w:r w:rsidRPr="003952F4">
              <w:rPr>
                <w:rFonts w:eastAsia="Times New Roman" w:cs="Times New Roman"/>
                <w:color w:val="000000"/>
                <w:lang w:eastAsia="sk-SK"/>
              </w:rPr>
              <w:t>socio-economic</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practice</w:t>
            </w:r>
            <w:proofErr w:type="spellEnd"/>
            <w:r w:rsidRPr="003952F4">
              <w:rPr>
                <w:rFonts w:eastAsia="Times New Roman" w:cs="Times New Roman"/>
                <w:color w:val="000000"/>
                <w:lang w:eastAsia="sk-SK"/>
              </w:rPr>
              <w:t xml:space="preserve"> </w:t>
            </w:r>
            <w:r w:rsidRPr="003952F4">
              <w:rPr>
                <w:rFonts w:eastAsia="Times New Roman" w:cs="Times New Roman"/>
                <w:color w:val="000000"/>
                <w:lang w:eastAsia="sk-SK"/>
              </w:rPr>
              <w:br/>
            </w:r>
            <w:r w:rsidRPr="003952F4">
              <w:rPr>
                <w:rFonts w:eastAsia="Times New Roman" w:cs="Times New Roman"/>
                <w:i/>
                <w:iCs/>
                <w:color w:val="808080"/>
                <w:lang w:eastAsia="sk-SK"/>
              </w:rPr>
              <w:t xml:space="preserve">Rozsah do 200 slov v slovenskom jazyku / </w:t>
            </w:r>
            <w:proofErr w:type="spellStart"/>
            <w:r w:rsidRPr="003952F4">
              <w:rPr>
                <w:rFonts w:eastAsia="Times New Roman" w:cs="Times New Roman"/>
                <w:i/>
                <w:iCs/>
                <w:color w:val="808080"/>
                <w:lang w:eastAsia="sk-SK"/>
              </w:rPr>
              <w:t>Range</w:t>
            </w:r>
            <w:proofErr w:type="spellEnd"/>
            <w:r w:rsidRPr="003952F4">
              <w:rPr>
                <w:rFonts w:eastAsia="Times New Roman" w:cs="Times New Roman"/>
                <w:i/>
                <w:iCs/>
                <w:color w:val="808080"/>
                <w:lang w:eastAsia="sk-SK"/>
              </w:rPr>
              <w:t xml:space="preserve"> </w:t>
            </w:r>
            <w:proofErr w:type="spellStart"/>
            <w:r w:rsidRPr="003952F4">
              <w:rPr>
                <w:rFonts w:eastAsia="Times New Roman" w:cs="Times New Roman"/>
                <w:i/>
                <w:iCs/>
                <w:color w:val="808080"/>
                <w:lang w:eastAsia="sk-SK"/>
              </w:rPr>
              <w:t>up</w:t>
            </w:r>
            <w:proofErr w:type="spellEnd"/>
            <w:r w:rsidRPr="003952F4">
              <w:rPr>
                <w:rFonts w:eastAsia="Times New Roman" w:cs="Times New Roman"/>
                <w:i/>
                <w:iCs/>
                <w:color w:val="808080"/>
                <w:lang w:eastAsia="sk-SK"/>
              </w:rPr>
              <w:t xml:space="preserve"> to 200 </w:t>
            </w:r>
            <w:proofErr w:type="spellStart"/>
            <w:r w:rsidRPr="003952F4">
              <w:rPr>
                <w:rFonts w:eastAsia="Times New Roman" w:cs="Times New Roman"/>
                <w:i/>
                <w:iCs/>
                <w:color w:val="808080"/>
                <w:lang w:eastAsia="sk-SK"/>
              </w:rPr>
              <w:t>words</w:t>
            </w:r>
            <w:proofErr w:type="spellEnd"/>
            <w:r w:rsidRPr="003952F4">
              <w:rPr>
                <w:rFonts w:eastAsia="Times New Roman" w:cs="Times New Roman"/>
                <w:i/>
                <w:iCs/>
                <w:color w:val="808080"/>
                <w:lang w:eastAsia="sk-SK"/>
              </w:rPr>
              <w:t xml:space="preserve"> in Slovak</w:t>
            </w:r>
            <w:r w:rsidRPr="003952F4">
              <w:rPr>
                <w:rFonts w:eastAsia="Times New Roman" w:cs="Times New Roman"/>
                <w:i/>
                <w:iCs/>
                <w:color w:val="808080"/>
                <w:lang w:eastAsia="sk-SK"/>
              </w:rPr>
              <w:br/>
              <w:t xml:space="preserve">Rozsah do 200 slov v anglickom jazyku / </w:t>
            </w:r>
            <w:proofErr w:type="spellStart"/>
            <w:r w:rsidRPr="003952F4">
              <w:rPr>
                <w:rFonts w:eastAsia="Times New Roman" w:cs="Times New Roman"/>
                <w:i/>
                <w:iCs/>
                <w:color w:val="808080"/>
                <w:lang w:eastAsia="sk-SK"/>
              </w:rPr>
              <w:t>Range</w:t>
            </w:r>
            <w:proofErr w:type="spellEnd"/>
            <w:r w:rsidRPr="003952F4">
              <w:rPr>
                <w:rFonts w:eastAsia="Times New Roman" w:cs="Times New Roman"/>
                <w:i/>
                <w:iCs/>
                <w:color w:val="808080"/>
                <w:lang w:eastAsia="sk-SK"/>
              </w:rPr>
              <w:t xml:space="preserve"> </w:t>
            </w:r>
            <w:proofErr w:type="spellStart"/>
            <w:r w:rsidRPr="003952F4">
              <w:rPr>
                <w:rFonts w:eastAsia="Times New Roman" w:cs="Times New Roman"/>
                <w:i/>
                <w:iCs/>
                <w:color w:val="808080"/>
                <w:lang w:eastAsia="sk-SK"/>
              </w:rPr>
              <w:t>up</w:t>
            </w:r>
            <w:proofErr w:type="spellEnd"/>
            <w:r w:rsidRPr="003952F4">
              <w:rPr>
                <w:rFonts w:eastAsia="Times New Roman" w:cs="Times New Roman"/>
                <w:i/>
                <w:iCs/>
                <w:color w:val="808080"/>
                <w:lang w:eastAsia="sk-SK"/>
              </w:rPr>
              <w:t xml:space="preserve"> to 200 </w:t>
            </w:r>
            <w:proofErr w:type="spellStart"/>
            <w:r w:rsidRPr="003952F4">
              <w:rPr>
                <w:rFonts w:eastAsia="Times New Roman" w:cs="Times New Roman"/>
                <w:i/>
                <w:iCs/>
                <w:color w:val="808080"/>
                <w:lang w:eastAsia="sk-SK"/>
              </w:rPr>
              <w:t>words</w:t>
            </w:r>
            <w:proofErr w:type="spellEnd"/>
            <w:r w:rsidRPr="003952F4">
              <w:rPr>
                <w:rFonts w:eastAsia="Times New Roman" w:cs="Times New Roman"/>
                <w:i/>
                <w:iCs/>
                <w:color w:val="808080"/>
                <w:lang w:eastAsia="sk-SK"/>
              </w:rPr>
              <w:t xml:space="preserve"> in English</w:t>
            </w:r>
          </w:p>
        </w:tc>
        <w:tc>
          <w:tcPr>
            <w:tcW w:w="5559" w:type="dxa"/>
            <w:shd w:val="clear" w:color="auto" w:fill="auto"/>
            <w:hideMark/>
          </w:tcPr>
          <w:p w14:paraId="19377083" w14:textId="77777777" w:rsidR="00544020" w:rsidRDefault="00A949D8" w:rsidP="00544020">
            <w:pPr>
              <w:spacing w:after="0" w:line="240" w:lineRule="auto"/>
              <w:jc w:val="both"/>
              <w:rPr>
                <w:rFonts w:eastAsia="Times New Roman" w:cs="Times New Roman"/>
                <w:lang w:eastAsia="sk-SK"/>
              </w:rPr>
            </w:pPr>
            <w:r w:rsidRPr="003952F4">
              <w:rPr>
                <w:rFonts w:eastAsia="Times New Roman" w:cs="Times New Roman"/>
                <w:lang w:eastAsia="sk-SK"/>
              </w:rPr>
              <w:t>Pracovné právo ovplyvňuje výrazne hospodársku prax, čo platí aj</w:t>
            </w:r>
            <w:r w:rsidR="00445457" w:rsidRPr="003952F4">
              <w:rPr>
                <w:rFonts w:eastAsia="Times New Roman" w:cs="Times New Roman"/>
                <w:lang w:eastAsia="sk-SK"/>
              </w:rPr>
              <w:t xml:space="preserve"> naopak. Hľadanie efektívnych foriem výkonu práce so zohľadnením aktuálneho vývoja sa pretavoval do využívania atypických pracovnoprávnych vzťahov, ktoré ponúkajú flexibilnejší model ako tradičný pracovný pomer na neurčitý čas a na plný úväzok. Skúmanie tejto oblasti, analyzovanie a formulovanie možných návrhov de lege </w:t>
            </w:r>
            <w:proofErr w:type="spellStart"/>
            <w:r w:rsidR="00445457" w:rsidRPr="003952F4">
              <w:rPr>
                <w:rFonts w:eastAsia="Times New Roman" w:cs="Times New Roman"/>
                <w:lang w:eastAsia="sk-SK"/>
              </w:rPr>
              <w:t>ferenda</w:t>
            </w:r>
            <w:proofErr w:type="spellEnd"/>
            <w:r w:rsidR="00445457" w:rsidRPr="003952F4">
              <w:rPr>
                <w:rFonts w:eastAsia="Times New Roman" w:cs="Times New Roman"/>
                <w:lang w:eastAsia="sk-SK"/>
              </w:rPr>
              <w:t xml:space="preserve"> má tak priamy vplyv na hospodársku prax.</w:t>
            </w:r>
            <w:r w:rsidR="007511EA" w:rsidRPr="003952F4">
              <w:rPr>
                <w:rFonts w:eastAsia="Times New Roman" w:cs="Times New Roman"/>
                <w:lang w:eastAsia="sk-SK"/>
              </w:rPr>
              <w:t xml:space="preserve"> /</w:t>
            </w:r>
          </w:p>
          <w:p w14:paraId="291C3A33" w14:textId="3A285450" w:rsidR="002E50A3" w:rsidRPr="003952F4" w:rsidRDefault="007511EA" w:rsidP="00544020">
            <w:pPr>
              <w:spacing w:after="0" w:line="240" w:lineRule="auto"/>
              <w:jc w:val="both"/>
              <w:rPr>
                <w:rFonts w:eastAsia="Times New Roman" w:cs="Times New Roman"/>
                <w:color w:val="000000"/>
                <w:lang w:eastAsia="sk-SK"/>
              </w:rPr>
            </w:pPr>
            <w:proofErr w:type="spellStart"/>
            <w:r w:rsidRPr="003952F4">
              <w:rPr>
                <w:rFonts w:eastAsia="Times New Roman" w:cs="Times New Roman"/>
                <w:bCs/>
                <w:i/>
                <w:iCs/>
                <w:lang w:eastAsia="sk-SK"/>
              </w:rPr>
              <w:t>Labo</w:t>
            </w:r>
            <w:r w:rsidR="00501083" w:rsidRPr="003952F4">
              <w:rPr>
                <w:rFonts w:eastAsia="Times New Roman" w:cs="Times New Roman"/>
                <w:bCs/>
                <w:i/>
                <w:iCs/>
                <w:lang w:eastAsia="sk-SK"/>
              </w:rPr>
              <w:t>u</w:t>
            </w:r>
            <w:r w:rsidRPr="003952F4">
              <w:rPr>
                <w:rFonts w:eastAsia="Times New Roman" w:cs="Times New Roman"/>
                <w:bCs/>
                <w:i/>
                <w:iCs/>
                <w:lang w:eastAsia="sk-SK"/>
              </w:rPr>
              <w:t>r</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law</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significantly</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affects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economic</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practice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where</w:t>
            </w:r>
            <w:proofErr w:type="spellEnd"/>
            <w:r w:rsidRPr="003952F4">
              <w:rPr>
                <w:rFonts w:eastAsia="Times New Roman" w:cs="Times New Roman"/>
                <w:bCs/>
                <w:i/>
                <w:iCs/>
                <w:lang w:eastAsia="sk-SK"/>
              </w:rPr>
              <w:br/>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opposite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also</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true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Searching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for</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effective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forms</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work</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performance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considering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current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developments</w:t>
            </w:r>
            <w:proofErr w:type="spellEnd"/>
            <w:r w:rsidRPr="003952F4">
              <w:rPr>
                <w:rFonts w:eastAsia="Times New Roman" w:cs="Times New Roman"/>
                <w:bCs/>
                <w:i/>
                <w:iCs/>
                <w:lang w:eastAsia="sk-SK"/>
              </w:rPr>
              <w:t xml:space="preserve">, has </w:t>
            </w:r>
            <w:proofErr w:type="spellStart"/>
            <w:r w:rsidRPr="003952F4">
              <w:rPr>
                <w:rFonts w:eastAsia="Times New Roman" w:cs="Times New Roman"/>
                <w:bCs/>
                <w:i/>
                <w:iCs/>
                <w:lang w:eastAsia="sk-SK"/>
              </w:rPr>
              <w:t>been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transformed</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into</w:t>
            </w:r>
            <w:proofErr w:type="spellEnd"/>
            <w:r w:rsidR="002F6B37"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the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use</w:t>
            </w:r>
            <w:proofErr w:type="spellEnd"/>
            <w:r w:rsidRPr="003952F4">
              <w:rPr>
                <w:rFonts w:eastAsia="Times New Roman" w:cs="Times New Roman"/>
                <w:bCs/>
                <w:i/>
                <w:iCs/>
                <w:lang w:eastAsia="sk-SK"/>
              </w:rPr>
              <w:t xml:space="preserve"> of </w:t>
            </w:r>
            <w:proofErr w:type="spellStart"/>
            <w:r w:rsidRPr="003952F4">
              <w:rPr>
                <w:rFonts w:eastAsia="Times New Roman" w:cs="Times New Roman"/>
                <w:bCs/>
                <w:i/>
                <w:iCs/>
                <w:lang w:eastAsia="sk-SK"/>
              </w:rPr>
              <w:t>atypical</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labor</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law</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relation</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which</w:t>
            </w:r>
            <w:proofErr w:type="spellEnd"/>
            <w:r w:rsidRPr="003952F4">
              <w:rPr>
                <w:rFonts w:eastAsia="Times New Roman" w:cs="Times New Roman"/>
                <w:bCs/>
                <w:i/>
                <w:iCs/>
                <w:lang w:eastAsia="sk-SK"/>
              </w:rPr>
              <w:t> </w:t>
            </w:r>
            <w:proofErr w:type="spellStart"/>
            <w:r w:rsidRPr="003952F4">
              <w:rPr>
                <w:rFonts w:eastAsia="Times New Roman" w:cs="Times New Roman"/>
                <w:bCs/>
                <w:i/>
                <w:iCs/>
                <w:lang w:eastAsia="sk-SK"/>
              </w:rPr>
              <w:t>offer</w:t>
            </w:r>
            <w:proofErr w:type="spellEnd"/>
            <w:r w:rsidR="002F6B37" w:rsidRPr="003952F4">
              <w:rPr>
                <w:rFonts w:eastAsia="Times New Roman" w:cs="Times New Roman"/>
                <w:bCs/>
                <w:i/>
                <w:iCs/>
                <w:lang w:eastAsia="sk-SK"/>
              </w:rPr>
              <w:t xml:space="preserve"> </w:t>
            </w:r>
            <w:r w:rsidRPr="003952F4">
              <w:rPr>
                <w:rFonts w:eastAsia="Times New Roman" w:cs="Times New Roman"/>
                <w:bCs/>
                <w:i/>
                <w:iCs/>
                <w:lang w:eastAsia="sk-SK"/>
              </w:rPr>
              <w:t xml:space="preserve">more </w:t>
            </w:r>
            <w:proofErr w:type="spellStart"/>
            <w:r w:rsidRPr="003952F4">
              <w:rPr>
                <w:rFonts w:eastAsia="Times New Roman" w:cs="Times New Roman"/>
                <w:bCs/>
                <w:i/>
                <w:iCs/>
                <w:lang w:eastAsia="sk-SK"/>
              </w:rPr>
              <w:t>flexible</w:t>
            </w:r>
            <w:proofErr w:type="spellEnd"/>
            <w:r w:rsidRPr="003952F4">
              <w:rPr>
                <w:rFonts w:eastAsia="Times New Roman" w:cs="Times New Roman"/>
                <w:bCs/>
                <w:i/>
                <w:iCs/>
                <w:lang w:eastAsia="sk-SK"/>
              </w:rPr>
              <w:t xml:space="preserve"> model </w:t>
            </w:r>
            <w:proofErr w:type="spellStart"/>
            <w:r w:rsidRPr="003952F4">
              <w:rPr>
                <w:rFonts w:eastAsia="Times New Roman" w:cs="Times New Roman"/>
                <w:bCs/>
                <w:i/>
                <w:iCs/>
                <w:lang w:eastAsia="sk-SK"/>
              </w:rPr>
              <w:t>than</w:t>
            </w:r>
            <w:proofErr w:type="spellEnd"/>
            <w:r w:rsidRPr="003952F4">
              <w:rPr>
                <w:rFonts w:eastAsia="Times New Roman" w:cs="Times New Roman"/>
                <w:bCs/>
                <w:i/>
                <w:iCs/>
                <w:lang w:eastAsia="sk-SK"/>
              </w:rPr>
              <w:t xml:space="preserve"> a</w:t>
            </w:r>
            <w:r w:rsidR="002F6B37" w:rsidRPr="003952F4">
              <w:rPr>
                <w:rFonts w:eastAsia="Times New Roman" w:cs="Times New Roman"/>
                <w:bCs/>
                <w:i/>
                <w:iCs/>
                <w:lang w:eastAsia="sk-SK"/>
              </w:rPr>
              <w:t> </w:t>
            </w:r>
            <w:proofErr w:type="spellStart"/>
            <w:r w:rsidRPr="003952F4">
              <w:rPr>
                <w:rFonts w:eastAsia="Times New Roman" w:cs="Times New Roman"/>
                <w:bCs/>
                <w:i/>
                <w:iCs/>
                <w:lang w:eastAsia="sk-SK"/>
              </w:rPr>
              <w:t>traditional</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employment</w:t>
            </w:r>
            <w:proofErr w:type="spellEnd"/>
            <w:r w:rsidRPr="003952F4">
              <w:rPr>
                <w:rFonts w:eastAsia="Times New Roman" w:cs="Times New Roman"/>
                <w:bCs/>
                <w:i/>
                <w:iCs/>
                <w:lang w:eastAsia="sk-SK"/>
              </w:rPr>
              <w:t> </w:t>
            </w:r>
            <w:proofErr w:type="spellStart"/>
            <w:r w:rsidR="002F6B37" w:rsidRPr="003952F4">
              <w:rPr>
                <w:rFonts w:eastAsia="Times New Roman" w:cs="Times New Roman"/>
                <w:bCs/>
                <w:i/>
                <w:iCs/>
                <w:lang w:eastAsia="sk-SK"/>
              </w:rPr>
              <w:t>with</w:t>
            </w:r>
            <w:proofErr w:type="spellEnd"/>
            <w:r w:rsidR="002F6B37" w:rsidRPr="003952F4">
              <w:rPr>
                <w:rFonts w:eastAsia="Times New Roman" w:cs="Times New Roman"/>
                <w:bCs/>
                <w:i/>
                <w:iCs/>
                <w:lang w:eastAsia="sk-SK"/>
              </w:rPr>
              <w:t xml:space="preserve"> </w:t>
            </w:r>
            <w:proofErr w:type="spellStart"/>
            <w:r w:rsidR="002F6B37" w:rsidRPr="003952F4">
              <w:rPr>
                <w:rFonts w:eastAsia="Times New Roman" w:cs="Times New Roman"/>
                <w:bCs/>
                <w:i/>
                <w:iCs/>
                <w:lang w:eastAsia="sk-SK"/>
              </w:rPr>
              <w:t>indeterminate</w:t>
            </w:r>
            <w:proofErr w:type="spellEnd"/>
            <w:r w:rsidR="002F6B37" w:rsidRPr="003952F4">
              <w:rPr>
                <w:rFonts w:eastAsia="Times New Roman" w:cs="Times New Roman"/>
                <w:bCs/>
                <w:i/>
                <w:iCs/>
                <w:lang w:eastAsia="sk-SK"/>
              </w:rPr>
              <w:t xml:space="preserve"> </w:t>
            </w:r>
            <w:proofErr w:type="spellStart"/>
            <w:r w:rsidR="002F6B37" w:rsidRPr="003952F4">
              <w:rPr>
                <w:rFonts w:eastAsia="Times New Roman" w:cs="Times New Roman"/>
                <w:bCs/>
                <w:i/>
                <w:iCs/>
                <w:lang w:eastAsia="sk-SK"/>
              </w:rPr>
              <w:t>duration</w:t>
            </w:r>
            <w:proofErr w:type="spellEnd"/>
            <w:r w:rsidRPr="003952F4">
              <w:rPr>
                <w:rFonts w:eastAsia="Times New Roman" w:cs="Times New Roman"/>
                <w:bCs/>
                <w:i/>
                <w:iCs/>
                <w:lang w:eastAsia="sk-SK"/>
              </w:rPr>
              <w:t xml:space="preserve"> and</w:t>
            </w:r>
            <w:r w:rsidR="002F6B37" w:rsidRPr="003952F4">
              <w:rPr>
                <w:rFonts w:eastAsia="Times New Roman" w:cs="Times New Roman"/>
                <w:bCs/>
                <w:i/>
                <w:iCs/>
                <w:lang w:eastAsia="sk-SK"/>
              </w:rPr>
              <w:t xml:space="preserve"> </w:t>
            </w:r>
            <w:proofErr w:type="spellStart"/>
            <w:r w:rsidR="002F6B37" w:rsidRPr="003952F4">
              <w:rPr>
                <w:rFonts w:eastAsia="Times New Roman" w:cs="Times New Roman"/>
                <w:bCs/>
                <w:i/>
                <w:iCs/>
                <w:lang w:eastAsia="sk-SK"/>
              </w:rPr>
              <w:t>the</w:t>
            </w:r>
            <w:proofErr w:type="spellEnd"/>
            <w:r w:rsidR="002F6B37"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full</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time</w:t>
            </w:r>
            <w:proofErr w:type="spellEnd"/>
            <w:r w:rsidR="002F6B37" w:rsidRPr="003952F4">
              <w:rPr>
                <w:rFonts w:eastAsia="Times New Roman" w:cs="Times New Roman"/>
                <w:bCs/>
                <w:i/>
                <w:iCs/>
                <w:lang w:eastAsia="sk-SK"/>
              </w:rPr>
              <w:t xml:space="preserve"> </w:t>
            </w:r>
            <w:proofErr w:type="spellStart"/>
            <w:r w:rsidR="002F6B37" w:rsidRPr="003952F4">
              <w:rPr>
                <w:rFonts w:eastAsia="Times New Roman" w:cs="Times New Roman"/>
                <w:bCs/>
                <w:i/>
                <w:iCs/>
                <w:lang w:eastAsia="sk-SK"/>
              </w:rPr>
              <w:t>job</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Exploring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this</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area</w:t>
            </w:r>
            <w:proofErr w:type="spellEnd"/>
            <w:r w:rsidRPr="003952F4">
              <w:rPr>
                <w:rFonts w:eastAsia="Times New Roman" w:cs="Times New Roman"/>
                <w:bCs/>
                <w:i/>
                <w:iCs/>
                <w:lang w:eastAsia="sk-SK"/>
              </w:rPr>
              <w:t>, </w:t>
            </w:r>
            <w:proofErr w:type="spellStart"/>
            <w:r w:rsidRPr="003952F4">
              <w:rPr>
                <w:rFonts w:eastAsia="Times New Roman" w:cs="Times New Roman"/>
                <w:bCs/>
                <w:i/>
                <w:iCs/>
                <w:lang w:eastAsia="sk-SK"/>
              </w:rPr>
              <w:t>analyzing</w:t>
            </w:r>
            <w:proofErr w:type="spellEnd"/>
            <w:r w:rsidRPr="003952F4">
              <w:rPr>
                <w:rFonts w:eastAsia="Times New Roman" w:cs="Times New Roman"/>
                <w:bCs/>
                <w:i/>
                <w:iCs/>
                <w:lang w:eastAsia="sk-SK"/>
              </w:rPr>
              <w:t xml:space="preserve"> and </w:t>
            </w:r>
            <w:proofErr w:type="spellStart"/>
            <w:r w:rsidRPr="003952F4">
              <w:rPr>
                <w:rFonts w:eastAsia="Times New Roman" w:cs="Times New Roman"/>
                <w:bCs/>
                <w:i/>
                <w:iCs/>
                <w:lang w:eastAsia="sk-SK"/>
              </w:rPr>
              <w:t>formulating</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possible</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proposals</w:t>
            </w:r>
            <w:proofErr w:type="spellEnd"/>
            <w:r w:rsidRPr="003952F4">
              <w:rPr>
                <w:rFonts w:eastAsia="Times New Roman" w:cs="Times New Roman"/>
                <w:bCs/>
                <w:i/>
                <w:iCs/>
                <w:lang w:eastAsia="sk-SK"/>
              </w:rPr>
              <w:t xml:space="preserve"> de lege</w:t>
            </w:r>
            <w:r w:rsidR="002F6B37"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ferenda</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thus</w:t>
            </w:r>
            <w:proofErr w:type="spellEnd"/>
            <w:r w:rsidRPr="003952F4">
              <w:rPr>
                <w:rFonts w:eastAsia="Times New Roman" w:cs="Times New Roman"/>
                <w:bCs/>
                <w:i/>
                <w:iCs/>
                <w:lang w:eastAsia="sk-SK"/>
              </w:rPr>
              <w:t xml:space="preserve"> has a </w:t>
            </w:r>
            <w:proofErr w:type="spellStart"/>
            <w:r w:rsidRPr="003952F4">
              <w:rPr>
                <w:rFonts w:eastAsia="Times New Roman" w:cs="Times New Roman"/>
                <w:bCs/>
                <w:i/>
                <w:iCs/>
                <w:lang w:eastAsia="sk-SK"/>
              </w:rPr>
              <w:t>direct</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impact</w:t>
            </w:r>
            <w:proofErr w:type="spellEnd"/>
            <w:r w:rsidRPr="003952F4">
              <w:rPr>
                <w:rFonts w:eastAsia="Times New Roman" w:cs="Times New Roman"/>
                <w:bCs/>
                <w:i/>
                <w:iCs/>
                <w:lang w:eastAsia="sk-SK"/>
              </w:rPr>
              <w:t xml:space="preserve"> on </w:t>
            </w:r>
            <w:proofErr w:type="spellStart"/>
            <w:r w:rsidRPr="003952F4">
              <w:rPr>
                <w:rFonts w:eastAsia="Times New Roman" w:cs="Times New Roman"/>
                <w:bCs/>
                <w:i/>
                <w:iCs/>
                <w:lang w:eastAsia="sk-SK"/>
              </w:rPr>
              <w:t>economic</w:t>
            </w:r>
            <w:proofErr w:type="spellEnd"/>
            <w:r w:rsidRPr="003952F4">
              <w:rPr>
                <w:rFonts w:eastAsia="Times New Roman" w:cs="Times New Roman"/>
                <w:bCs/>
                <w:i/>
                <w:iCs/>
                <w:lang w:eastAsia="sk-SK"/>
              </w:rPr>
              <w:t xml:space="preserve"> </w:t>
            </w:r>
            <w:proofErr w:type="spellStart"/>
            <w:r w:rsidRPr="003952F4">
              <w:rPr>
                <w:rFonts w:eastAsia="Times New Roman" w:cs="Times New Roman"/>
                <w:bCs/>
                <w:i/>
                <w:iCs/>
                <w:lang w:eastAsia="sk-SK"/>
              </w:rPr>
              <w:t>practice</w:t>
            </w:r>
            <w:proofErr w:type="spellEnd"/>
            <w:r w:rsidRPr="003952F4">
              <w:rPr>
                <w:rFonts w:eastAsia="Times New Roman" w:cs="Times New Roman"/>
                <w:bCs/>
                <w:i/>
                <w:iCs/>
                <w:lang w:eastAsia="sk-SK"/>
              </w:rPr>
              <w:t>.</w:t>
            </w:r>
          </w:p>
        </w:tc>
      </w:tr>
      <w:tr w:rsidR="00FF6B5A" w:rsidRPr="003952F4" w14:paraId="5BB80C29" w14:textId="77777777" w:rsidTr="00544020">
        <w:trPr>
          <w:trHeight w:val="1290"/>
        </w:trPr>
        <w:tc>
          <w:tcPr>
            <w:tcW w:w="160" w:type="dxa"/>
            <w:shd w:val="clear" w:color="auto" w:fill="auto"/>
            <w:vAlign w:val="bottom"/>
            <w:hideMark/>
          </w:tcPr>
          <w:p w14:paraId="5BD84A63" w14:textId="77777777" w:rsidR="00FF6B5A" w:rsidRPr="003952F4"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13AA916F" w14:textId="77777777" w:rsidR="00FF6B5A" w:rsidRPr="003952F4" w:rsidRDefault="00FF6B5A" w:rsidP="00FF6B5A">
            <w:pPr>
              <w:spacing w:after="0" w:line="240" w:lineRule="auto"/>
              <w:rPr>
                <w:rFonts w:eastAsia="Times New Roman" w:cs="Times New Roman"/>
                <w:color w:val="000000"/>
                <w:lang w:eastAsia="sk-SK"/>
              </w:rPr>
            </w:pPr>
            <w:r w:rsidRPr="003952F4">
              <w:rPr>
                <w:rFonts w:eastAsia="Times New Roman" w:cs="Times New Roman"/>
                <w:color w:val="000000"/>
                <w:lang w:eastAsia="sk-SK"/>
              </w:rPr>
              <w:t xml:space="preserve">OCA19. </w:t>
            </w:r>
            <w:r w:rsidRPr="003952F4">
              <w:rPr>
                <w:rFonts w:eastAsia="Times New Roman" w:cs="Times New Roman"/>
                <w:b/>
                <w:color w:val="000000"/>
                <w:lang w:eastAsia="sk-SK"/>
              </w:rPr>
              <w:t>Charakteristika dopadu výstupu a súvisiacich aktivít na vzdelávací proces</w:t>
            </w:r>
            <w:r w:rsidRPr="003952F4">
              <w:rPr>
                <w:rFonts w:eastAsia="Times New Roman" w:cs="Times New Roman"/>
                <w:color w:val="000000"/>
                <w:lang w:eastAsia="sk-SK"/>
              </w:rPr>
              <w:t xml:space="preserve"> / </w:t>
            </w:r>
            <w:proofErr w:type="spellStart"/>
            <w:r w:rsidRPr="003952F4">
              <w:rPr>
                <w:rFonts w:eastAsia="Times New Roman" w:cs="Times New Roman"/>
                <w:color w:val="000000"/>
                <w:lang w:eastAsia="sk-SK"/>
              </w:rPr>
              <w:t>Characteristics</w:t>
            </w:r>
            <w:proofErr w:type="spellEnd"/>
            <w:r w:rsidRPr="003952F4">
              <w:rPr>
                <w:rFonts w:eastAsia="Times New Roman" w:cs="Times New Roman"/>
                <w:color w:val="000000"/>
                <w:lang w:eastAsia="sk-SK"/>
              </w:rPr>
              <w:t xml:space="preserve"> of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output and </w:t>
            </w:r>
            <w:proofErr w:type="spellStart"/>
            <w:r w:rsidRPr="003952F4">
              <w:rPr>
                <w:rFonts w:eastAsia="Times New Roman" w:cs="Times New Roman"/>
                <w:color w:val="000000"/>
                <w:lang w:eastAsia="sk-SK"/>
              </w:rPr>
              <w:t>related</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activities</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impact</w:t>
            </w:r>
            <w:proofErr w:type="spellEnd"/>
            <w:r w:rsidRPr="003952F4">
              <w:rPr>
                <w:rFonts w:eastAsia="Times New Roman" w:cs="Times New Roman"/>
                <w:color w:val="000000"/>
                <w:lang w:eastAsia="sk-SK"/>
              </w:rPr>
              <w:t xml:space="preserve"> on </w:t>
            </w:r>
            <w:proofErr w:type="spellStart"/>
            <w:r w:rsidRPr="003952F4">
              <w:rPr>
                <w:rFonts w:eastAsia="Times New Roman" w:cs="Times New Roman"/>
                <w:color w:val="000000"/>
                <w:lang w:eastAsia="sk-SK"/>
              </w:rPr>
              <w:t>the</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educational</w:t>
            </w:r>
            <w:proofErr w:type="spellEnd"/>
            <w:r w:rsidRPr="003952F4">
              <w:rPr>
                <w:rFonts w:eastAsia="Times New Roman" w:cs="Times New Roman"/>
                <w:color w:val="000000"/>
                <w:lang w:eastAsia="sk-SK"/>
              </w:rPr>
              <w:t xml:space="preserve"> </w:t>
            </w:r>
            <w:proofErr w:type="spellStart"/>
            <w:r w:rsidRPr="003952F4">
              <w:rPr>
                <w:rFonts w:eastAsia="Times New Roman" w:cs="Times New Roman"/>
                <w:color w:val="000000"/>
                <w:lang w:eastAsia="sk-SK"/>
              </w:rPr>
              <w:t>process</w:t>
            </w:r>
            <w:proofErr w:type="spellEnd"/>
            <w:r w:rsidRPr="003952F4">
              <w:rPr>
                <w:rFonts w:eastAsia="Times New Roman" w:cs="Times New Roman"/>
                <w:color w:val="000000"/>
                <w:lang w:eastAsia="sk-SK"/>
              </w:rPr>
              <w:br/>
            </w:r>
            <w:r w:rsidRPr="003952F4">
              <w:rPr>
                <w:rFonts w:eastAsia="Times New Roman" w:cs="Times New Roman"/>
                <w:i/>
                <w:iCs/>
                <w:color w:val="808080"/>
                <w:lang w:eastAsia="sk-SK"/>
              </w:rPr>
              <w:t xml:space="preserve">Rozsah do 200 slov v slovenskom jazyku / </w:t>
            </w:r>
            <w:proofErr w:type="spellStart"/>
            <w:r w:rsidRPr="003952F4">
              <w:rPr>
                <w:rFonts w:eastAsia="Times New Roman" w:cs="Times New Roman"/>
                <w:i/>
                <w:iCs/>
                <w:color w:val="808080"/>
                <w:lang w:eastAsia="sk-SK"/>
              </w:rPr>
              <w:t>Range</w:t>
            </w:r>
            <w:proofErr w:type="spellEnd"/>
            <w:r w:rsidRPr="003952F4">
              <w:rPr>
                <w:rFonts w:eastAsia="Times New Roman" w:cs="Times New Roman"/>
                <w:i/>
                <w:iCs/>
                <w:color w:val="808080"/>
                <w:lang w:eastAsia="sk-SK"/>
              </w:rPr>
              <w:t xml:space="preserve"> </w:t>
            </w:r>
            <w:proofErr w:type="spellStart"/>
            <w:r w:rsidRPr="003952F4">
              <w:rPr>
                <w:rFonts w:eastAsia="Times New Roman" w:cs="Times New Roman"/>
                <w:i/>
                <w:iCs/>
                <w:color w:val="808080"/>
                <w:lang w:eastAsia="sk-SK"/>
              </w:rPr>
              <w:t>up</w:t>
            </w:r>
            <w:proofErr w:type="spellEnd"/>
            <w:r w:rsidRPr="003952F4">
              <w:rPr>
                <w:rFonts w:eastAsia="Times New Roman" w:cs="Times New Roman"/>
                <w:i/>
                <w:iCs/>
                <w:color w:val="808080"/>
                <w:lang w:eastAsia="sk-SK"/>
              </w:rPr>
              <w:t xml:space="preserve"> to 200 </w:t>
            </w:r>
            <w:proofErr w:type="spellStart"/>
            <w:r w:rsidRPr="003952F4">
              <w:rPr>
                <w:rFonts w:eastAsia="Times New Roman" w:cs="Times New Roman"/>
                <w:i/>
                <w:iCs/>
                <w:color w:val="808080"/>
                <w:lang w:eastAsia="sk-SK"/>
              </w:rPr>
              <w:t>words</w:t>
            </w:r>
            <w:proofErr w:type="spellEnd"/>
            <w:r w:rsidRPr="003952F4">
              <w:rPr>
                <w:rFonts w:eastAsia="Times New Roman" w:cs="Times New Roman"/>
                <w:i/>
                <w:iCs/>
                <w:color w:val="808080"/>
                <w:lang w:eastAsia="sk-SK"/>
              </w:rPr>
              <w:t xml:space="preserve"> in Slovak</w:t>
            </w:r>
            <w:r w:rsidRPr="003952F4">
              <w:rPr>
                <w:rFonts w:eastAsia="Times New Roman" w:cs="Times New Roman"/>
                <w:i/>
                <w:iCs/>
                <w:color w:val="808080"/>
                <w:lang w:eastAsia="sk-SK"/>
              </w:rPr>
              <w:br/>
              <w:t xml:space="preserve">Rozsah do 200 slov v anglickom jazyku / </w:t>
            </w:r>
            <w:proofErr w:type="spellStart"/>
            <w:r w:rsidRPr="003952F4">
              <w:rPr>
                <w:rFonts w:eastAsia="Times New Roman" w:cs="Times New Roman"/>
                <w:i/>
                <w:iCs/>
                <w:color w:val="808080"/>
                <w:lang w:eastAsia="sk-SK"/>
              </w:rPr>
              <w:t>Range</w:t>
            </w:r>
            <w:proofErr w:type="spellEnd"/>
            <w:r w:rsidRPr="003952F4">
              <w:rPr>
                <w:rFonts w:eastAsia="Times New Roman" w:cs="Times New Roman"/>
                <w:i/>
                <w:iCs/>
                <w:color w:val="808080"/>
                <w:lang w:eastAsia="sk-SK"/>
              </w:rPr>
              <w:t xml:space="preserve"> </w:t>
            </w:r>
            <w:proofErr w:type="spellStart"/>
            <w:r w:rsidRPr="003952F4">
              <w:rPr>
                <w:rFonts w:eastAsia="Times New Roman" w:cs="Times New Roman"/>
                <w:i/>
                <w:iCs/>
                <w:color w:val="808080"/>
                <w:lang w:eastAsia="sk-SK"/>
              </w:rPr>
              <w:t>up</w:t>
            </w:r>
            <w:proofErr w:type="spellEnd"/>
            <w:r w:rsidRPr="003952F4">
              <w:rPr>
                <w:rFonts w:eastAsia="Times New Roman" w:cs="Times New Roman"/>
                <w:i/>
                <w:iCs/>
                <w:color w:val="808080"/>
                <w:lang w:eastAsia="sk-SK"/>
              </w:rPr>
              <w:t xml:space="preserve"> to 200 </w:t>
            </w:r>
            <w:proofErr w:type="spellStart"/>
            <w:r w:rsidRPr="003952F4">
              <w:rPr>
                <w:rFonts w:eastAsia="Times New Roman" w:cs="Times New Roman"/>
                <w:i/>
                <w:iCs/>
                <w:color w:val="808080"/>
                <w:lang w:eastAsia="sk-SK"/>
              </w:rPr>
              <w:t>words</w:t>
            </w:r>
            <w:proofErr w:type="spellEnd"/>
            <w:r w:rsidRPr="003952F4">
              <w:rPr>
                <w:rFonts w:eastAsia="Times New Roman" w:cs="Times New Roman"/>
                <w:i/>
                <w:iCs/>
                <w:color w:val="808080"/>
                <w:lang w:eastAsia="sk-SK"/>
              </w:rPr>
              <w:t xml:space="preserve"> in English</w:t>
            </w:r>
          </w:p>
        </w:tc>
        <w:tc>
          <w:tcPr>
            <w:tcW w:w="5559" w:type="dxa"/>
            <w:shd w:val="clear" w:color="auto" w:fill="auto"/>
            <w:hideMark/>
          </w:tcPr>
          <w:p w14:paraId="22E985F1" w14:textId="77777777" w:rsidR="00544020" w:rsidRDefault="00445457" w:rsidP="00544020">
            <w:pPr>
              <w:spacing w:after="0" w:line="240" w:lineRule="auto"/>
              <w:jc w:val="both"/>
              <w:rPr>
                <w:rFonts w:eastAsia="Times New Roman" w:cs="Times New Roman"/>
                <w:lang w:eastAsia="sk-SK"/>
              </w:rPr>
            </w:pPr>
            <w:r w:rsidRPr="003952F4">
              <w:rPr>
                <w:rFonts w:eastAsia="Times New Roman" w:cs="Times New Roman"/>
                <w:lang w:eastAsia="sk-SK"/>
              </w:rPr>
              <w:t>S prihliadnutím na charakter odvetvia pracovného práva, ktoré je bezprostredne späté s aktuálnou situáciou na trhu práce, si pre výučbu vyžaduje aj podanie aplikačných problémov, a preto skúmanie atypických foriem zamestnaní je potrebné preniesť aj do výučbového procesu.</w:t>
            </w:r>
            <w:r w:rsidR="002F6B37" w:rsidRPr="003952F4">
              <w:rPr>
                <w:rFonts w:eastAsia="Times New Roman" w:cs="Times New Roman"/>
                <w:lang w:eastAsia="sk-SK"/>
              </w:rPr>
              <w:t xml:space="preserve"> /</w:t>
            </w:r>
          </w:p>
          <w:p w14:paraId="1199FE28" w14:textId="44FD0281" w:rsidR="00A90BE3" w:rsidRPr="003952F4" w:rsidRDefault="002F6B37" w:rsidP="00544020">
            <w:pPr>
              <w:spacing w:after="0" w:line="240" w:lineRule="auto"/>
              <w:jc w:val="both"/>
              <w:rPr>
                <w:rFonts w:eastAsia="Times New Roman" w:cs="Times New Roman"/>
                <w:color w:val="00B050"/>
                <w:lang w:eastAsia="sk-SK"/>
              </w:rPr>
            </w:pPr>
            <w:proofErr w:type="spellStart"/>
            <w:r w:rsidRPr="003952F4">
              <w:rPr>
                <w:rFonts w:eastAsia="Times New Roman" w:cs="Times New Roman"/>
                <w:i/>
                <w:iCs/>
                <w:lang w:eastAsia="sk-SK"/>
              </w:rPr>
              <w:t>Considering</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the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nature</w:t>
            </w:r>
            <w:proofErr w:type="spellEnd"/>
            <w:r w:rsidRPr="003952F4">
              <w:rPr>
                <w:rFonts w:eastAsia="Times New Roman" w:cs="Times New Roman"/>
                <w:i/>
                <w:iCs/>
                <w:lang w:eastAsia="sk-SK"/>
              </w:rPr>
              <w:t xml:space="preserve"> of </w:t>
            </w:r>
            <w:proofErr w:type="spellStart"/>
            <w:r w:rsidRPr="003952F4">
              <w:rPr>
                <w:rFonts w:eastAsia="Times New Roman" w:cs="Times New Roman"/>
                <w:i/>
                <w:iCs/>
                <w:lang w:eastAsia="sk-SK"/>
              </w:rPr>
              <w:t>the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labo</w:t>
            </w:r>
            <w:r w:rsidR="00501083" w:rsidRPr="003952F4">
              <w:rPr>
                <w:rFonts w:eastAsia="Times New Roman" w:cs="Times New Roman"/>
                <w:i/>
                <w:iCs/>
                <w:lang w:eastAsia="sk-SK"/>
              </w:rPr>
              <w:t>u</w:t>
            </w:r>
            <w:r w:rsidRPr="003952F4">
              <w:rPr>
                <w:rFonts w:eastAsia="Times New Roman" w:cs="Times New Roman"/>
                <w:i/>
                <w:iCs/>
                <w:lang w:eastAsia="sk-SK"/>
              </w:rPr>
              <w:t>r</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law</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sector,which</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is</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directly</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linked</w:t>
            </w:r>
            <w:proofErr w:type="spellEnd"/>
            <w:r w:rsidRPr="003952F4">
              <w:rPr>
                <w:rFonts w:eastAsia="Times New Roman" w:cs="Times New Roman"/>
                <w:i/>
                <w:iCs/>
                <w:lang w:eastAsia="sk-SK"/>
              </w:rPr>
              <w:t xml:space="preserve"> to </w:t>
            </w:r>
            <w:proofErr w:type="spellStart"/>
            <w:r w:rsidRPr="003952F4">
              <w:rPr>
                <w:rFonts w:eastAsia="Times New Roman" w:cs="Times New Roman"/>
                <w:i/>
                <w:iCs/>
                <w:lang w:eastAsia="sk-SK"/>
              </w:rPr>
              <w:t>the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actual</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labo</w:t>
            </w:r>
            <w:r w:rsidR="00501083" w:rsidRPr="003952F4">
              <w:rPr>
                <w:rFonts w:eastAsia="Times New Roman" w:cs="Times New Roman"/>
                <w:i/>
                <w:iCs/>
                <w:lang w:eastAsia="sk-SK"/>
              </w:rPr>
              <w:t>u</w:t>
            </w:r>
            <w:r w:rsidRPr="003952F4">
              <w:rPr>
                <w:rFonts w:eastAsia="Times New Roman" w:cs="Times New Roman"/>
                <w:i/>
                <w:iCs/>
                <w:lang w:eastAsia="sk-SK"/>
              </w:rPr>
              <w:t>r</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market</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situation</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also</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requires</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the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submission</w:t>
            </w:r>
            <w:proofErr w:type="spellEnd"/>
            <w:r w:rsidRPr="003952F4">
              <w:rPr>
                <w:rFonts w:eastAsia="Times New Roman" w:cs="Times New Roman"/>
                <w:i/>
                <w:iCs/>
                <w:lang w:eastAsia="sk-SK"/>
              </w:rPr>
              <w:t xml:space="preserve"> of </w:t>
            </w:r>
            <w:proofErr w:type="spellStart"/>
            <w:r w:rsidRPr="003952F4">
              <w:rPr>
                <w:rFonts w:eastAsia="Times New Roman" w:cs="Times New Roman"/>
                <w:i/>
                <w:iCs/>
                <w:lang w:eastAsia="sk-SK"/>
              </w:rPr>
              <w:t>application</w:t>
            </w:r>
            <w:proofErr w:type="spellEnd"/>
            <w:r w:rsidRPr="003952F4">
              <w:rPr>
                <w:rFonts w:eastAsia="Times New Roman" w:cs="Times New Roman"/>
                <w:i/>
                <w:iCs/>
                <w:lang w:eastAsia="sk-SK"/>
              </w:rPr>
              <w:t> </w:t>
            </w:r>
            <w:proofErr w:type="spellStart"/>
            <w:r w:rsidRPr="003952F4">
              <w:rPr>
                <w:rFonts w:eastAsia="Times New Roman" w:cs="Times New Roman"/>
                <w:i/>
                <w:iCs/>
                <w:lang w:eastAsia="sk-SK"/>
              </w:rPr>
              <w:t>problems</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for</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teaching</w:t>
            </w:r>
            <w:proofErr w:type="spellEnd"/>
            <w:r w:rsidRPr="003952F4">
              <w:rPr>
                <w:rFonts w:eastAsia="Times New Roman" w:cs="Times New Roman"/>
                <w:i/>
                <w:iCs/>
                <w:lang w:eastAsia="sk-SK"/>
              </w:rPr>
              <w:t xml:space="preserve">, and </w:t>
            </w:r>
            <w:proofErr w:type="spellStart"/>
            <w:r w:rsidRPr="003952F4">
              <w:rPr>
                <w:rFonts w:eastAsia="Times New Roman" w:cs="Times New Roman"/>
                <w:i/>
                <w:iCs/>
                <w:lang w:eastAsia="sk-SK"/>
              </w:rPr>
              <w:t>therefore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the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research</w:t>
            </w:r>
            <w:proofErr w:type="spellEnd"/>
            <w:r w:rsidRPr="003952F4">
              <w:rPr>
                <w:rFonts w:eastAsia="Times New Roman" w:cs="Times New Roman"/>
                <w:i/>
                <w:iCs/>
                <w:lang w:eastAsia="sk-SK"/>
              </w:rPr>
              <w:t xml:space="preserve"> of </w:t>
            </w:r>
            <w:proofErr w:type="spellStart"/>
            <w:r w:rsidRPr="003952F4">
              <w:rPr>
                <w:rFonts w:eastAsia="Times New Roman" w:cs="Times New Roman"/>
                <w:i/>
                <w:iCs/>
                <w:lang w:eastAsia="sk-SK"/>
              </w:rPr>
              <w:t>atypical</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forms</w:t>
            </w:r>
            <w:proofErr w:type="spellEnd"/>
            <w:r w:rsidRPr="003952F4">
              <w:rPr>
                <w:rFonts w:eastAsia="Times New Roman" w:cs="Times New Roman"/>
                <w:i/>
                <w:iCs/>
                <w:lang w:eastAsia="sk-SK"/>
              </w:rPr>
              <w:t xml:space="preserve"> of </w:t>
            </w:r>
            <w:proofErr w:type="spellStart"/>
            <w:r w:rsidRPr="003952F4">
              <w:rPr>
                <w:rFonts w:eastAsia="Times New Roman" w:cs="Times New Roman"/>
                <w:i/>
                <w:iCs/>
                <w:lang w:eastAsia="sk-SK"/>
              </w:rPr>
              <w:t>employments</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needs</w:t>
            </w:r>
            <w:proofErr w:type="spellEnd"/>
            <w:r w:rsidRPr="003952F4">
              <w:rPr>
                <w:rFonts w:eastAsia="Times New Roman" w:cs="Times New Roman"/>
                <w:i/>
                <w:iCs/>
                <w:lang w:eastAsia="sk-SK"/>
              </w:rPr>
              <w:t xml:space="preserve"> to </w:t>
            </w:r>
            <w:proofErr w:type="spellStart"/>
            <w:r w:rsidRPr="003952F4">
              <w:rPr>
                <w:rFonts w:eastAsia="Times New Roman" w:cs="Times New Roman"/>
                <w:i/>
                <w:iCs/>
                <w:lang w:eastAsia="sk-SK"/>
              </w:rPr>
              <w:t>be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transferred</w:t>
            </w:r>
            <w:proofErr w:type="spellEnd"/>
            <w:r w:rsidRPr="003952F4">
              <w:rPr>
                <w:rFonts w:eastAsia="Times New Roman" w:cs="Times New Roman"/>
                <w:i/>
                <w:iCs/>
                <w:lang w:eastAsia="sk-SK"/>
              </w:rPr>
              <w:t xml:space="preserve"> to </w:t>
            </w:r>
            <w:proofErr w:type="spellStart"/>
            <w:r w:rsidRPr="003952F4">
              <w:rPr>
                <w:rFonts w:eastAsia="Times New Roman" w:cs="Times New Roman"/>
                <w:i/>
                <w:iCs/>
                <w:lang w:eastAsia="sk-SK"/>
              </w:rPr>
              <w:t>the</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teaching</w:t>
            </w:r>
            <w:proofErr w:type="spellEnd"/>
            <w:r w:rsidRPr="003952F4">
              <w:rPr>
                <w:rFonts w:eastAsia="Times New Roman" w:cs="Times New Roman"/>
                <w:i/>
                <w:iCs/>
                <w:lang w:eastAsia="sk-SK"/>
              </w:rPr>
              <w:t xml:space="preserve"> </w:t>
            </w:r>
            <w:proofErr w:type="spellStart"/>
            <w:r w:rsidRPr="003952F4">
              <w:rPr>
                <w:rFonts w:eastAsia="Times New Roman" w:cs="Times New Roman"/>
                <w:i/>
                <w:iCs/>
                <w:lang w:eastAsia="sk-SK"/>
              </w:rPr>
              <w:t>process</w:t>
            </w:r>
            <w:proofErr w:type="spellEnd"/>
            <w:r w:rsidR="00544020">
              <w:rPr>
                <w:rFonts w:eastAsia="Times New Roman" w:cs="Times New Roman"/>
                <w:i/>
                <w:iCs/>
                <w:lang w:eastAsia="sk-SK"/>
              </w:rPr>
              <w:t>.</w:t>
            </w:r>
          </w:p>
        </w:tc>
      </w:tr>
    </w:tbl>
    <w:p w14:paraId="6023C9FD" w14:textId="77777777" w:rsidR="00502F15" w:rsidRPr="003952F4" w:rsidRDefault="00502F15"/>
    <w:p w14:paraId="5808D7E2" w14:textId="77777777" w:rsidR="00C86832" w:rsidRPr="003952F4" w:rsidRDefault="00C86832"/>
    <w:sectPr w:rsidR="00C86832" w:rsidRPr="003952F4"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4825" w14:textId="77777777" w:rsidR="00DF52DC" w:rsidRDefault="00DF52DC" w:rsidP="00816E73">
      <w:pPr>
        <w:spacing w:after="0" w:line="240" w:lineRule="auto"/>
      </w:pPr>
      <w:r>
        <w:separator/>
      </w:r>
    </w:p>
  </w:endnote>
  <w:endnote w:type="continuationSeparator" w:id="0">
    <w:p w14:paraId="40023E87" w14:textId="77777777" w:rsidR="00DF52DC" w:rsidRDefault="00DF52DC"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4DBC"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3D38" w14:textId="77777777" w:rsidR="00A23768" w:rsidRDefault="00A23768">
    <w:pPr>
      <w:pStyle w:val="Pta"/>
    </w:pPr>
    <w:r w:rsidRPr="00A23768">
      <w:t>T_Z_VTCAj_1/ 2020</w:t>
    </w:r>
  </w:p>
  <w:p w14:paraId="453546AA"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56ED"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8744" w14:textId="77777777" w:rsidR="00DF52DC" w:rsidRDefault="00DF52DC" w:rsidP="00816E73">
      <w:pPr>
        <w:spacing w:after="0" w:line="240" w:lineRule="auto"/>
      </w:pPr>
      <w:r>
        <w:separator/>
      </w:r>
    </w:p>
  </w:footnote>
  <w:footnote w:type="continuationSeparator" w:id="0">
    <w:p w14:paraId="6512548F" w14:textId="77777777" w:rsidR="00DF52DC" w:rsidRDefault="00DF52DC" w:rsidP="00816E73">
      <w:pPr>
        <w:spacing w:after="0" w:line="240" w:lineRule="auto"/>
      </w:pPr>
      <w:r>
        <w:continuationSeparator/>
      </w:r>
    </w:p>
  </w:footnote>
  <w:footnote w:id="1">
    <w:p w14:paraId="1B60623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BA3A5A6"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3016C5D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74AFCE1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17817F0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5DF2039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28804A24"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5CA906D7"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B78560C"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E00A"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AE8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015FCB5" wp14:editId="468C9C9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4E96848C"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BF3B"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974F8"/>
    <w:multiLevelType w:val="hybridMultilevel"/>
    <w:tmpl w:val="970ACC56"/>
    <w:lvl w:ilvl="0" w:tplc="132868DE">
      <w:start w:val="1"/>
      <w:numFmt w:val="decimal"/>
      <w:lvlText w:val="%1)"/>
      <w:lvlJc w:val="left"/>
      <w:pPr>
        <w:ind w:left="720" w:hanging="360"/>
      </w:pPr>
      <w:rPr>
        <w:rFonts w:ascii="Calibri" w:eastAsia="Times New Roman" w:hAnsi="Calibri" w:cs="Times New Roman" w:hint="default"/>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B7D2CC6"/>
    <w:multiLevelType w:val="hybridMultilevel"/>
    <w:tmpl w:val="D76CCC34"/>
    <w:lvl w:ilvl="0" w:tplc="041B000F">
      <w:start w:val="1"/>
      <w:numFmt w:val="decimal"/>
      <w:lvlText w:val="%1."/>
      <w:lvlJc w:val="left"/>
      <w:pPr>
        <w:ind w:left="360" w:hanging="360"/>
      </w:pPr>
      <w:rPr>
        <w:rFonts w:hint="default"/>
        <w:color w:val="00000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16974405">
    <w:abstractNumId w:val="0"/>
  </w:num>
  <w:num w:numId="2" w16cid:durableId="168165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43A49"/>
    <w:rsid w:val="0008088C"/>
    <w:rsid w:val="00087B3E"/>
    <w:rsid w:val="00101D98"/>
    <w:rsid w:val="00102D82"/>
    <w:rsid w:val="00112F47"/>
    <w:rsid w:val="001A42DD"/>
    <w:rsid w:val="001C2DB4"/>
    <w:rsid w:val="001F26CD"/>
    <w:rsid w:val="00222794"/>
    <w:rsid w:val="002D4EFF"/>
    <w:rsid w:val="002E50A3"/>
    <w:rsid w:val="002F6B37"/>
    <w:rsid w:val="00320F0B"/>
    <w:rsid w:val="003952F4"/>
    <w:rsid w:val="003B4A5B"/>
    <w:rsid w:val="00401EB0"/>
    <w:rsid w:val="00422600"/>
    <w:rsid w:val="004266F8"/>
    <w:rsid w:val="00445457"/>
    <w:rsid w:val="00454E1C"/>
    <w:rsid w:val="00460230"/>
    <w:rsid w:val="004A0732"/>
    <w:rsid w:val="004D5CBD"/>
    <w:rsid w:val="004E4845"/>
    <w:rsid w:val="004F04C6"/>
    <w:rsid w:val="00501083"/>
    <w:rsid w:val="00502F15"/>
    <w:rsid w:val="00532FE9"/>
    <w:rsid w:val="00542F62"/>
    <w:rsid w:val="00544020"/>
    <w:rsid w:val="00572798"/>
    <w:rsid w:val="005F597E"/>
    <w:rsid w:val="00675F63"/>
    <w:rsid w:val="006849EB"/>
    <w:rsid w:val="006D029F"/>
    <w:rsid w:val="00712D41"/>
    <w:rsid w:val="007235A7"/>
    <w:rsid w:val="007511EA"/>
    <w:rsid w:val="00816E73"/>
    <w:rsid w:val="0083286D"/>
    <w:rsid w:val="00852CC7"/>
    <w:rsid w:val="008B78D7"/>
    <w:rsid w:val="008E2108"/>
    <w:rsid w:val="00953E4A"/>
    <w:rsid w:val="009547F9"/>
    <w:rsid w:val="00975300"/>
    <w:rsid w:val="00980601"/>
    <w:rsid w:val="009A6647"/>
    <w:rsid w:val="009A66F5"/>
    <w:rsid w:val="00A04BD8"/>
    <w:rsid w:val="00A23768"/>
    <w:rsid w:val="00A63EC8"/>
    <w:rsid w:val="00A90BE3"/>
    <w:rsid w:val="00A949D8"/>
    <w:rsid w:val="00B15040"/>
    <w:rsid w:val="00BA1526"/>
    <w:rsid w:val="00BA2C14"/>
    <w:rsid w:val="00BD0E94"/>
    <w:rsid w:val="00BD3ECD"/>
    <w:rsid w:val="00C40D4D"/>
    <w:rsid w:val="00C86832"/>
    <w:rsid w:val="00D34ED7"/>
    <w:rsid w:val="00D64B7C"/>
    <w:rsid w:val="00D733AB"/>
    <w:rsid w:val="00DF52DC"/>
    <w:rsid w:val="00DF77E6"/>
    <w:rsid w:val="00E84864"/>
    <w:rsid w:val="00EC403D"/>
    <w:rsid w:val="00F165F9"/>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1F724"/>
  <w15:docId w15:val="{9A79598A-2E90-4F5D-967C-1F53941E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paragraph" w:styleId="Odsekzoznamu">
    <w:name w:val="List Paragraph"/>
    <w:basedOn w:val="Normlny"/>
    <w:uiPriority w:val="34"/>
    <w:qFormat/>
    <w:rsid w:val="002E5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5728">
      <w:bodyDiv w:val="1"/>
      <w:marLeft w:val="0"/>
      <w:marRight w:val="0"/>
      <w:marTop w:val="0"/>
      <w:marBottom w:val="0"/>
      <w:divBdr>
        <w:top w:val="none" w:sz="0" w:space="0" w:color="auto"/>
        <w:left w:val="none" w:sz="0" w:space="0" w:color="auto"/>
        <w:bottom w:val="none" w:sz="0" w:space="0" w:color="auto"/>
        <w:right w:val="none" w:sz="0" w:space="0" w:color="auto"/>
      </w:divBdr>
    </w:div>
    <w:div w:id="39862036">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4507037">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p.crepc.sk/?fn=detailBiblioFormChildSSHAE&amp;sid=2CDF48EDF69E3B979EDDA5BF19&amp;seo=CREP%C4%8C-detail-kapitola-/-pr%C3%ADspevok"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rtalvs.sk/regzam/detail/8768"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88E06-DE48-4DA6-9EA9-1C866E228252}">
  <ds:schemaRefs>
    <ds:schemaRef ds:uri="http://schemas.microsoft.com/sharepoint/v3/contenttype/forms"/>
  </ds:schemaRefs>
</ds:datastoreItem>
</file>

<file path=customXml/itemProps2.xml><?xml version="1.0" encoding="utf-8"?>
<ds:datastoreItem xmlns:ds="http://schemas.openxmlformats.org/officeDocument/2006/customXml" ds:itemID="{346B34F3-2731-4D3A-A778-4FDA8103A5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BA0B66-1B6F-4A96-99E5-8BBDD4AEDAE6}">
  <ds:schemaRefs>
    <ds:schemaRef ds:uri="http://schemas.openxmlformats.org/officeDocument/2006/bibliography"/>
  </ds:schemaRefs>
</ds:datastoreItem>
</file>

<file path=customXml/itemProps4.xml><?xml version="1.0" encoding="utf-8"?>
<ds:datastoreItem xmlns:ds="http://schemas.openxmlformats.org/officeDocument/2006/customXml" ds:itemID="{24C51984-64AD-42FC-ABDB-8FE4A9ED6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1893</Words>
  <Characters>10794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6</cp:revision>
  <dcterms:created xsi:type="dcterms:W3CDTF">2022-01-27T16:40:00Z</dcterms:created>
  <dcterms:modified xsi:type="dcterms:W3CDTF">2025-10-20T11:40:00Z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