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5"/>
        <w:gridCol w:w="2132"/>
        <w:gridCol w:w="7210"/>
      </w:tblGrid>
      <w:tr w:rsidR="00FF6B5A" w:rsidRPr="00710184" w14:paraId="570A13CB" w14:textId="77777777" w:rsidTr="41744142">
        <w:trPr>
          <w:trHeight w:val="204"/>
        </w:trPr>
        <w:tc>
          <w:tcPr>
            <w:tcW w:w="0" w:type="auto"/>
            <w:shd w:val="clear" w:color="auto" w:fill="auto"/>
            <w:vAlign w:val="bottom"/>
            <w:hideMark/>
          </w:tcPr>
          <w:p w14:paraId="22124409"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31C8E2EA"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02B5F617" w14:textId="77777777" w:rsidR="00FF6B5A" w:rsidRPr="00710184" w:rsidRDefault="00FF6B5A" w:rsidP="00710184">
            <w:pPr>
              <w:spacing w:after="0" w:line="240" w:lineRule="auto"/>
              <w:jc w:val="both"/>
              <w:rPr>
                <w:rFonts w:eastAsia="Times New Roman" w:cstheme="minorHAnsi"/>
                <w:lang w:eastAsia="sk-SK"/>
              </w:rPr>
            </w:pPr>
          </w:p>
        </w:tc>
        <w:tc>
          <w:tcPr>
            <w:tcW w:w="7152" w:type="dxa"/>
            <w:shd w:val="clear" w:color="auto" w:fill="auto"/>
            <w:hideMark/>
          </w:tcPr>
          <w:p w14:paraId="19AE83FC" w14:textId="77777777" w:rsidR="00FF6B5A" w:rsidRPr="00710184" w:rsidRDefault="00FF6B5A" w:rsidP="00710184">
            <w:pPr>
              <w:spacing w:after="0" w:line="240" w:lineRule="auto"/>
              <w:jc w:val="both"/>
              <w:rPr>
                <w:rFonts w:eastAsia="Times New Roman" w:cstheme="minorHAnsi"/>
                <w:lang w:eastAsia="sk-SK"/>
              </w:rPr>
            </w:pPr>
          </w:p>
        </w:tc>
      </w:tr>
      <w:tr w:rsidR="00FF6B5A" w:rsidRPr="00710184" w14:paraId="77AB4DC3" w14:textId="77777777" w:rsidTr="41744142">
        <w:trPr>
          <w:trHeight w:val="450"/>
        </w:trPr>
        <w:tc>
          <w:tcPr>
            <w:tcW w:w="0" w:type="auto"/>
            <w:shd w:val="clear" w:color="auto" w:fill="auto"/>
            <w:vAlign w:val="center"/>
            <w:hideMark/>
          </w:tcPr>
          <w:p w14:paraId="38A63AE6" w14:textId="77777777" w:rsidR="00FF6B5A" w:rsidRPr="00710184" w:rsidRDefault="00FF6B5A" w:rsidP="00710184">
            <w:pPr>
              <w:spacing w:after="0" w:line="240" w:lineRule="auto"/>
              <w:jc w:val="both"/>
              <w:rPr>
                <w:rFonts w:eastAsia="Times New Roman" w:cstheme="minorHAnsi"/>
                <w:lang w:eastAsia="sk-SK"/>
              </w:rPr>
            </w:pPr>
          </w:p>
        </w:tc>
        <w:tc>
          <w:tcPr>
            <w:tcW w:w="9757" w:type="dxa"/>
            <w:gridSpan w:val="3"/>
            <w:vMerge w:val="restart"/>
            <w:shd w:val="clear" w:color="auto" w:fill="2F5597"/>
            <w:vAlign w:val="center"/>
            <w:hideMark/>
          </w:tcPr>
          <w:p w14:paraId="5C2E4F76" w14:textId="77777777" w:rsidR="00FF6B5A" w:rsidRPr="00710184" w:rsidRDefault="00FF6B5A" w:rsidP="00710184">
            <w:pPr>
              <w:spacing w:after="0" w:line="240" w:lineRule="auto"/>
              <w:jc w:val="both"/>
              <w:rPr>
                <w:rFonts w:eastAsia="Times New Roman" w:cstheme="minorHAnsi"/>
                <w:b/>
                <w:bCs/>
                <w:color w:val="FFFFFF"/>
                <w:lang w:eastAsia="sk-SK"/>
              </w:rPr>
            </w:pPr>
            <w:r w:rsidRPr="00710184">
              <w:rPr>
                <w:rFonts w:eastAsia="Times New Roman" w:cstheme="minorHAnsi"/>
                <w:b/>
                <w:bCs/>
                <w:color w:val="FFFFFF"/>
                <w:lang w:eastAsia="sk-SK"/>
              </w:rPr>
              <w:t xml:space="preserve">Charakteristika predkladaného výstupu tvorivej činnosti / </w:t>
            </w:r>
            <w:r w:rsidRPr="00710184">
              <w:rPr>
                <w:rFonts w:eastAsia="Times New Roman" w:cstheme="minorHAnsi"/>
                <w:b/>
                <w:bCs/>
                <w:color w:val="FFFFFF"/>
                <w:lang w:eastAsia="sk-SK"/>
              </w:rPr>
              <w:br/>
              <w:t>Characteristics of the submitted research/ artistic/other output</w:t>
            </w:r>
          </w:p>
        </w:tc>
      </w:tr>
      <w:tr w:rsidR="00FF6B5A" w:rsidRPr="00710184" w14:paraId="40342EE0" w14:textId="77777777" w:rsidTr="41744142">
        <w:trPr>
          <w:trHeight w:val="450"/>
        </w:trPr>
        <w:tc>
          <w:tcPr>
            <w:tcW w:w="0" w:type="auto"/>
            <w:shd w:val="clear" w:color="auto" w:fill="auto"/>
            <w:vAlign w:val="center"/>
            <w:hideMark/>
          </w:tcPr>
          <w:p w14:paraId="01D32143" w14:textId="77777777" w:rsidR="00FF6B5A" w:rsidRPr="00710184" w:rsidRDefault="00FF6B5A" w:rsidP="00710184">
            <w:pPr>
              <w:spacing w:after="0" w:line="240" w:lineRule="auto"/>
              <w:jc w:val="both"/>
              <w:rPr>
                <w:rFonts w:eastAsia="Times New Roman" w:cstheme="minorHAnsi"/>
                <w:b/>
                <w:bCs/>
                <w:color w:val="FFFFFF"/>
                <w:lang w:eastAsia="sk-SK"/>
              </w:rPr>
            </w:pPr>
          </w:p>
        </w:tc>
        <w:tc>
          <w:tcPr>
            <w:tcW w:w="9757" w:type="dxa"/>
            <w:gridSpan w:val="3"/>
            <w:vMerge/>
            <w:vAlign w:val="center"/>
            <w:hideMark/>
          </w:tcPr>
          <w:p w14:paraId="1BAFBEB7" w14:textId="77777777" w:rsidR="00FF6B5A" w:rsidRPr="00710184" w:rsidRDefault="00FF6B5A" w:rsidP="00710184">
            <w:pPr>
              <w:spacing w:after="0" w:line="240" w:lineRule="auto"/>
              <w:jc w:val="both"/>
              <w:rPr>
                <w:rFonts w:eastAsia="Times New Roman" w:cstheme="minorHAnsi"/>
                <w:b/>
                <w:bCs/>
                <w:color w:val="FFFFFF"/>
                <w:lang w:eastAsia="sk-SK"/>
              </w:rPr>
            </w:pPr>
          </w:p>
        </w:tc>
      </w:tr>
      <w:tr w:rsidR="00FF6B5A" w:rsidRPr="00710184" w14:paraId="357464F8" w14:textId="77777777" w:rsidTr="41744142">
        <w:trPr>
          <w:trHeight w:val="60"/>
        </w:trPr>
        <w:tc>
          <w:tcPr>
            <w:tcW w:w="0" w:type="auto"/>
            <w:shd w:val="clear" w:color="auto" w:fill="auto"/>
            <w:vAlign w:val="bottom"/>
            <w:hideMark/>
          </w:tcPr>
          <w:p w14:paraId="2CF7214A"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1FC4EC86"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60B2A5F2" w14:textId="77777777" w:rsidR="00FF6B5A" w:rsidRPr="00710184" w:rsidRDefault="00FF6B5A" w:rsidP="00710184">
            <w:pPr>
              <w:spacing w:after="0" w:line="240" w:lineRule="auto"/>
              <w:jc w:val="both"/>
              <w:rPr>
                <w:rFonts w:eastAsia="Times New Roman" w:cstheme="minorHAnsi"/>
                <w:lang w:eastAsia="sk-SK"/>
              </w:rPr>
            </w:pPr>
          </w:p>
        </w:tc>
        <w:tc>
          <w:tcPr>
            <w:tcW w:w="7152" w:type="dxa"/>
            <w:shd w:val="clear" w:color="auto" w:fill="auto"/>
            <w:hideMark/>
          </w:tcPr>
          <w:p w14:paraId="409529E1" w14:textId="77777777" w:rsidR="00FF6B5A" w:rsidRPr="00710184" w:rsidRDefault="00FF6B5A" w:rsidP="00710184">
            <w:pPr>
              <w:spacing w:after="0" w:line="240" w:lineRule="auto"/>
              <w:jc w:val="both"/>
              <w:rPr>
                <w:rFonts w:eastAsia="Times New Roman" w:cstheme="minorHAnsi"/>
                <w:lang w:eastAsia="sk-SK"/>
              </w:rPr>
            </w:pPr>
          </w:p>
        </w:tc>
      </w:tr>
      <w:tr w:rsidR="00FF6B5A" w:rsidRPr="00710184" w14:paraId="03058CD8" w14:textId="77777777" w:rsidTr="41744142">
        <w:trPr>
          <w:trHeight w:val="375"/>
        </w:trPr>
        <w:tc>
          <w:tcPr>
            <w:tcW w:w="0" w:type="auto"/>
            <w:shd w:val="clear" w:color="auto" w:fill="auto"/>
            <w:vAlign w:val="bottom"/>
            <w:hideMark/>
          </w:tcPr>
          <w:p w14:paraId="4D525BD4" w14:textId="77777777" w:rsidR="00FF6B5A" w:rsidRPr="00710184" w:rsidRDefault="00FF6B5A" w:rsidP="00710184">
            <w:pPr>
              <w:spacing w:after="0" w:line="240" w:lineRule="auto"/>
              <w:jc w:val="both"/>
              <w:rPr>
                <w:rFonts w:eastAsia="Times New Roman" w:cstheme="minorHAnsi"/>
                <w:lang w:eastAsia="sk-SK"/>
              </w:rPr>
            </w:pPr>
          </w:p>
        </w:tc>
        <w:tc>
          <w:tcPr>
            <w:tcW w:w="9757" w:type="dxa"/>
            <w:gridSpan w:val="3"/>
            <w:vMerge w:val="restart"/>
            <w:shd w:val="clear" w:color="auto" w:fill="auto"/>
            <w:vAlign w:val="bottom"/>
            <w:hideMark/>
          </w:tcPr>
          <w:p w14:paraId="6B99B6C5" w14:textId="77777777" w:rsidR="00FF6B5A" w:rsidRPr="00710184" w:rsidRDefault="00FF6B5A" w:rsidP="00710184">
            <w:pPr>
              <w:spacing w:after="0" w:line="240" w:lineRule="auto"/>
              <w:jc w:val="both"/>
              <w:rPr>
                <w:rFonts w:eastAsia="Times New Roman" w:cstheme="minorHAnsi"/>
                <w:i/>
                <w:iCs/>
                <w:color w:val="2F5597"/>
                <w:lang w:eastAsia="sk-SK"/>
              </w:rPr>
            </w:pPr>
            <w:r w:rsidRPr="00710184">
              <w:rPr>
                <w:rFonts w:eastAsia="Times New Roman" w:cstheme="minorHAnsi"/>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710184" w14:paraId="01A8F94A" w14:textId="77777777" w:rsidTr="41744142">
        <w:trPr>
          <w:trHeight w:val="375"/>
        </w:trPr>
        <w:tc>
          <w:tcPr>
            <w:tcW w:w="0" w:type="auto"/>
            <w:shd w:val="clear" w:color="auto" w:fill="auto"/>
            <w:vAlign w:val="bottom"/>
            <w:hideMark/>
          </w:tcPr>
          <w:p w14:paraId="06F8F5E4" w14:textId="77777777" w:rsidR="00FF6B5A" w:rsidRPr="00710184" w:rsidRDefault="00FF6B5A" w:rsidP="00710184">
            <w:pPr>
              <w:spacing w:after="0" w:line="240" w:lineRule="auto"/>
              <w:jc w:val="both"/>
              <w:rPr>
                <w:rFonts w:eastAsia="Times New Roman" w:cstheme="minorHAnsi"/>
                <w:i/>
                <w:iCs/>
                <w:color w:val="2F5597"/>
                <w:lang w:eastAsia="sk-SK"/>
              </w:rPr>
            </w:pPr>
          </w:p>
        </w:tc>
        <w:tc>
          <w:tcPr>
            <w:tcW w:w="9757" w:type="dxa"/>
            <w:gridSpan w:val="3"/>
            <w:vMerge/>
            <w:vAlign w:val="center"/>
            <w:hideMark/>
          </w:tcPr>
          <w:p w14:paraId="17FDE0E2" w14:textId="77777777" w:rsidR="00FF6B5A" w:rsidRPr="00710184" w:rsidRDefault="00FF6B5A" w:rsidP="00710184">
            <w:pPr>
              <w:spacing w:after="0" w:line="240" w:lineRule="auto"/>
              <w:jc w:val="both"/>
              <w:rPr>
                <w:rFonts w:eastAsia="Times New Roman" w:cstheme="minorHAnsi"/>
                <w:i/>
                <w:iCs/>
                <w:color w:val="2F5597"/>
                <w:lang w:eastAsia="sk-SK"/>
              </w:rPr>
            </w:pPr>
          </w:p>
        </w:tc>
      </w:tr>
      <w:tr w:rsidR="00FF6B5A" w:rsidRPr="00710184" w14:paraId="36E90729" w14:textId="77777777" w:rsidTr="41744142">
        <w:trPr>
          <w:trHeight w:val="90"/>
        </w:trPr>
        <w:tc>
          <w:tcPr>
            <w:tcW w:w="0" w:type="auto"/>
            <w:shd w:val="clear" w:color="auto" w:fill="auto"/>
            <w:vAlign w:val="bottom"/>
            <w:hideMark/>
          </w:tcPr>
          <w:p w14:paraId="4A704324"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4FCCA790"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79452716" w14:textId="77777777" w:rsidR="00FF6B5A" w:rsidRPr="00710184" w:rsidRDefault="00FF6B5A" w:rsidP="00710184">
            <w:pPr>
              <w:spacing w:after="0" w:line="240" w:lineRule="auto"/>
              <w:jc w:val="both"/>
              <w:rPr>
                <w:rFonts w:eastAsia="Times New Roman" w:cstheme="minorHAnsi"/>
                <w:lang w:eastAsia="sk-SK"/>
              </w:rPr>
            </w:pPr>
          </w:p>
        </w:tc>
        <w:tc>
          <w:tcPr>
            <w:tcW w:w="7152" w:type="dxa"/>
            <w:shd w:val="clear" w:color="auto" w:fill="auto"/>
            <w:hideMark/>
          </w:tcPr>
          <w:p w14:paraId="6CF966C8" w14:textId="77777777" w:rsidR="00FF6B5A" w:rsidRPr="00710184" w:rsidRDefault="00FF6B5A" w:rsidP="00710184">
            <w:pPr>
              <w:spacing w:after="0" w:line="240" w:lineRule="auto"/>
              <w:jc w:val="both"/>
              <w:rPr>
                <w:rFonts w:eastAsia="Times New Roman" w:cstheme="minorHAnsi"/>
                <w:lang w:eastAsia="sk-SK"/>
              </w:rPr>
            </w:pPr>
          </w:p>
        </w:tc>
      </w:tr>
      <w:tr w:rsidR="00FF6B5A" w:rsidRPr="00710184" w14:paraId="01E2C1AD" w14:textId="77777777" w:rsidTr="41744142">
        <w:trPr>
          <w:trHeight w:val="345"/>
        </w:trPr>
        <w:tc>
          <w:tcPr>
            <w:tcW w:w="0" w:type="auto"/>
            <w:shd w:val="clear" w:color="auto" w:fill="auto"/>
            <w:vAlign w:val="bottom"/>
            <w:hideMark/>
          </w:tcPr>
          <w:p w14:paraId="24C47727"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201BE30B"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D9E1F2"/>
            <w:vAlign w:val="center"/>
            <w:hideMark/>
          </w:tcPr>
          <w:p w14:paraId="68E1E899" w14:textId="77777777" w:rsidR="00FF6B5A" w:rsidRPr="00710184" w:rsidRDefault="00ED258E" w:rsidP="00710184">
            <w:pPr>
              <w:spacing w:after="0" w:line="240" w:lineRule="auto"/>
              <w:jc w:val="both"/>
              <w:rPr>
                <w:rFonts w:eastAsia="Times New Roman" w:cstheme="minorHAnsi"/>
                <w:lang w:eastAsia="sk-SK"/>
              </w:rPr>
            </w:pPr>
            <w:hyperlink r:id="rId10" w:anchor="'poznamky_explanatory notes'!A1" w:history="1">
              <w:r w:rsidR="00FF6B5A" w:rsidRPr="00710184">
                <w:rPr>
                  <w:rFonts w:eastAsia="Times New Roman" w:cstheme="minorHAnsi"/>
                  <w:lang w:eastAsia="sk-SK"/>
                </w:rPr>
                <w:t>ID konania/ID of the procedure:</w:t>
              </w:r>
            </w:hyperlink>
            <w:r w:rsidR="004E4845" w:rsidRPr="00710184">
              <w:rPr>
                <w:rStyle w:val="Odkaznapoznmkupodiarou"/>
                <w:rFonts w:eastAsia="Times New Roman" w:cstheme="minorHAnsi"/>
                <w:lang w:eastAsia="sk-SK"/>
              </w:rPr>
              <w:footnoteReference w:id="1"/>
            </w:r>
          </w:p>
        </w:tc>
        <w:tc>
          <w:tcPr>
            <w:tcW w:w="7152" w:type="dxa"/>
            <w:shd w:val="clear" w:color="auto" w:fill="auto"/>
            <w:hideMark/>
          </w:tcPr>
          <w:p w14:paraId="3DA519FD"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p>
        </w:tc>
      </w:tr>
      <w:tr w:rsidR="00FF6B5A" w:rsidRPr="00710184" w14:paraId="69741C01" w14:textId="77777777" w:rsidTr="41744142">
        <w:trPr>
          <w:trHeight w:val="345"/>
        </w:trPr>
        <w:tc>
          <w:tcPr>
            <w:tcW w:w="0" w:type="auto"/>
            <w:shd w:val="clear" w:color="auto" w:fill="auto"/>
            <w:vAlign w:val="bottom"/>
            <w:hideMark/>
          </w:tcPr>
          <w:p w14:paraId="732CB740"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157F154E" w14:textId="77777777" w:rsidR="00FF6B5A" w:rsidRPr="00710184" w:rsidRDefault="00FF6B5A" w:rsidP="00710184">
            <w:pPr>
              <w:spacing w:after="0" w:line="240" w:lineRule="auto"/>
              <w:jc w:val="both"/>
              <w:rPr>
                <w:rFonts w:eastAsia="Times New Roman" w:cstheme="minorHAnsi"/>
                <w:lang w:eastAsia="sk-SK"/>
              </w:rPr>
            </w:pPr>
          </w:p>
        </w:tc>
        <w:bookmarkStart w:id="0" w:name="RANGE!C9"/>
        <w:tc>
          <w:tcPr>
            <w:tcW w:w="0" w:type="auto"/>
            <w:shd w:val="clear" w:color="auto" w:fill="D9E1F2"/>
            <w:vAlign w:val="center"/>
            <w:hideMark/>
          </w:tcPr>
          <w:p w14:paraId="47610FE7" w14:textId="77777777" w:rsidR="00FF6B5A" w:rsidRPr="00710184" w:rsidRDefault="00FF6B5A" w:rsidP="00710184">
            <w:pPr>
              <w:spacing w:after="0" w:line="240" w:lineRule="auto"/>
              <w:jc w:val="both"/>
              <w:rPr>
                <w:rFonts w:eastAsia="Times New Roman" w:cstheme="minorHAnsi"/>
                <w:lang w:eastAsia="sk-SK"/>
              </w:rPr>
            </w:pPr>
            <w:r w:rsidRPr="00710184">
              <w:rPr>
                <w:rFonts w:eastAsia="Times New Roman" w:cstheme="minorHAnsi"/>
                <w:lang w:eastAsia="sk-SK"/>
              </w:rPr>
              <w:fldChar w:fldCharType="begin"/>
            </w:r>
            <w:r w:rsidRPr="00710184">
              <w:rPr>
                <w:rFonts w:eastAsia="Times New Roman" w:cstheme="minorHAnsi"/>
                <w:lang w:eastAsia="sk-SK"/>
              </w:rPr>
              <w:instrText xml:space="preserve"> HYPERLINK "file:///E:\\_Docs%20&amp;amp;%20Rozne\\DOC\\Doc\\Zbornik&amp;amp;Doc\\Nový\\Nový_doc\\__Webstr\\z_POM\\Doc\\Nový\\Hodnot%20sprava\\Intranet\\IMG%20web\\Nový%20priečinok\\T_Z_VTC_SjAj_1-2020.xlsx" \l "'poznamky_explanatory notes'!A1" </w:instrText>
            </w:r>
            <w:r w:rsidRPr="00710184">
              <w:rPr>
                <w:rFonts w:eastAsia="Times New Roman" w:cstheme="minorHAnsi"/>
                <w:lang w:eastAsia="sk-SK"/>
              </w:rPr>
            </w:r>
            <w:r w:rsidRPr="00710184">
              <w:rPr>
                <w:rFonts w:eastAsia="Times New Roman" w:cstheme="minorHAnsi"/>
                <w:lang w:eastAsia="sk-SK"/>
              </w:rPr>
              <w:fldChar w:fldCharType="separate"/>
            </w:r>
            <w:r w:rsidRPr="00710184">
              <w:rPr>
                <w:rFonts w:eastAsia="Times New Roman" w:cstheme="minorHAnsi"/>
                <w:lang w:eastAsia="sk-SK"/>
              </w:rPr>
              <w:t>Kód VTC/Code of the research/artistic/other output (RAOO):</w:t>
            </w:r>
            <w:r w:rsidRPr="00710184">
              <w:rPr>
                <w:rFonts w:eastAsia="Times New Roman" w:cstheme="minorHAnsi"/>
                <w:vertAlign w:val="superscript"/>
                <w:lang w:eastAsia="sk-SK"/>
              </w:rPr>
              <w:t>1</w:t>
            </w:r>
            <w:r w:rsidRPr="00710184">
              <w:rPr>
                <w:rFonts w:eastAsia="Times New Roman" w:cstheme="minorHAnsi"/>
                <w:lang w:eastAsia="sk-SK"/>
              </w:rPr>
              <w:fldChar w:fldCharType="end"/>
            </w:r>
            <w:bookmarkEnd w:id="0"/>
          </w:p>
        </w:tc>
        <w:tc>
          <w:tcPr>
            <w:tcW w:w="7152" w:type="dxa"/>
            <w:shd w:val="clear" w:color="auto" w:fill="auto"/>
            <w:hideMark/>
          </w:tcPr>
          <w:p w14:paraId="71ABDE17"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p>
        </w:tc>
      </w:tr>
      <w:tr w:rsidR="00FF6B5A" w:rsidRPr="00710184" w14:paraId="49129275" w14:textId="77777777" w:rsidTr="41744142">
        <w:trPr>
          <w:trHeight w:val="405"/>
        </w:trPr>
        <w:tc>
          <w:tcPr>
            <w:tcW w:w="0" w:type="auto"/>
            <w:shd w:val="clear" w:color="auto" w:fill="auto"/>
            <w:vAlign w:val="bottom"/>
            <w:hideMark/>
          </w:tcPr>
          <w:p w14:paraId="266331C0"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46784EFE"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107B419D" w14:textId="77777777" w:rsidR="00FF6B5A" w:rsidRPr="00710184" w:rsidRDefault="00FF6B5A" w:rsidP="00710184">
            <w:pPr>
              <w:spacing w:after="0" w:line="240" w:lineRule="auto"/>
              <w:jc w:val="both"/>
              <w:rPr>
                <w:rFonts w:eastAsia="Times New Roman" w:cstheme="minorHAnsi"/>
                <w:lang w:eastAsia="sk-SK"/>
              </w:rPr>
            </w:pPr>
          </w:p>
        </w:tc>
        <w:tc>
          <w:tcPr>
            <w:tcW w:w="7152" w:type="dxa"/>
            <w:shd w:val="clear" w:color="auto" w:fill="auto"/>
            <w:hideMark/>
          </w:tcPr>
          <w:p w14:paraId="6390E79E" w14:textId="77777777" w:rsidR="00FF6B5A" w:rsidRPr="00710184" w:rsidRDefault="00FF6B5A" w:rsidP="00710184">
            <w:pPr>
              <w:spacing w:after="0" w:line="240" w:lineRule="auto"/>
              <w:jc w:val="both"/>
              <w:rPr>
                <w:rFonts w:eastAsia="Times New Roman" w:cstheme="minorHAnsi"/>
                <w:lang w:eastAsia="sk-SK"/>
              </w:rPr>
            </w:pPr>
          </w:p>
        </w:tc>
      </w:tr>
      <w:tr w:rsidR="00FF6B5A" w:rsidRPr="00710184" w14:paraId="74A3DE50" w14:textId="77777777" w:rsidTr="41744142">
        <w:trPr>
          <w:trHeight w:val="510"/>
        </w:trPr>
        <w:tc>
          <w:tcPr>
            <w:tcW w:w="0" w:type="auto"/>
            <w:shd w:val="clear" w:color="auto" w:fill="auto"/>
            <w:vAlign w:val="bottom"/>
            <w:hideMark/>
          </w:tcPr>
          <w:p w14:paraId="68896838" w14:textId="77777777" w:rsidR="00FF6B5A" w:rsidRPr="00710184" w:rsidRDefault="00FF6B5A" w:rsidP="00710184">
            <w:pPr>
              <w:spacing w:after="0" w:line="240" w:lineRule="auto"/>
              <w:jc w:val="both"/>
              <w:rPr>
                <w:rFonts w:eastAsia="Times New Roman" w:cstheme="minorHAnsi"/>
                <w:lang w:eastAsia="sk-SK"/>
              </w:rPr>
            </w:pPr>
          </w:p>
        </w:tc>
        <w:tc>
          <w:tcPr>
            <w:tcW w:w="0" w:type="auto"/>
            <w:gridSpan w:val="2"/>
            <w:shd w:val="clear" w:color="auto" w:fill="D9E1F2"/>
            <w:vAlign w:val="center"/>
            <w:hideMark/>
          </w:tcPr>
          <w:p w14:paraId="7A7024C0" w14:textId="77777777" w:rsidR="00FF6B5A" w:rsidRPr="00710184" w:rsidRDefault="00ED258E" w:rsidP="00710184">
            <w:pPr>
              <w:spacing w:after="0" w:line="240" w:lineRule="auto"/>
              <w:jc w:val="both"/>
              <w:rPr>
                <w:rFonts w:eastAsia="Times New Roman" w:cstheme="minorHAnsi"/>
                <w:lang w:eastAsia="sk-SK"/>
              </w:rPr>
            </w:pPr>
            <w:hyperlink r:id="rId11" w:anchor="'poznamky_explanatory notes'!A1" w:history="1">
              <w:r w:rsidR="00FF6B5A" w:rsidRPr="00710184">
                <w:rPr>
                  <w:rFonts w:eastAsia="Times New Roman" w:cstheme="minorHAnsi"/>
                  <w:lang w:eastAsia="sk-SK"/>
                </w:rPr>
                <w:t>OCA1.</w:t>
              </w:r>
              <w:r w:rsidR="00FF6B5A" w:rsidRPr="00710184">
                <w:rPr>
                  <w:rFonts w:eastAsia="Times New Roman" w:cstheme="minorHAnsi"/>
                  <w:b/>
                  <w:lang w:eastAsia="sk-SK"/>
                </w:rPr>
                <w:t xml:space="preserve"> Priezvisko hodnotenej osob</w:t>
              </w:r>
              <w:r w:rsidR="00FF6B5A" w:rsidRPr="00710184">
                <w:rPr>
                  <w:rFonts w:eastAsia="Times New Roman" w:cstheme="minorHAnsi"/>
                  <w:lang w:eastAsia="sk-SK"/>
                </w:rPr>
                <w:t xml:space="preserve">y / Surname awarded to the assessed person </w:t>
              </w:r>
            </w:hyperlink>
            <w:r w:rsidR="004E4845" w:rsidRPr="00710184">
              <w:rPr>
                <w:rStyle w:val="Odkaznapoznmkupodiarou"/>
                <w:rFonts w:eastAsia="Times New Roman" w:cstheme="minorHAnsi"/>
                <w:lang w:eastAsia="sk-SK"/>
              </w:rPr>
              <w:footnoteReference w:id="2"/>
            </w:r>
          </w:p>
        </w:tc>
        <w:tc>
          <w:tcPr>
            <w:tcW w:w="7152" w:type="dxa"/>
            <w:shd w:val="clear" w:color="auto" w:fill="auto"/>
            <w:hideMark/>
          </w:tcPr>
          <w:p w14:paraId="3B3ED5FB" w14:textId="5EF71F19"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r w:rsidR="005F4D9E" w:rsidRPr="00710184">
              <w:rPr>
                <w:rFonts w:eastAsia="Times New Roman" w:cstheme="minorHAnsi"/>
                <w:color w:val="000000"/>
                <w:lang w:eastAsia="sk-SK"/>
              </w:rPr>
              <w:t>Laclavíková</w:t>
            </w:r>
          </w:p>
        </w:tc>
      </w:tr>
      <w:tr w:rsidR="00FF6B5A" w:rsidRPr="00710184" w14:paraId="6315945F" w14:textId="77777777" w:rsidTr="41744142">
        <w:trPr>
          <w:trHeight w:val="315"/>
        </w:trPr>
        <w:tc>
          <w:tcPr>
            <w:tcW w:w="0" w:type="auto"/>
            <w:shd w:val="clear" w:color="auto" w:fill="auto"/>
            <w:vAlign w:val="bottom"/>
            <w:hideMark/>
          </w:tcPr>
          <w:p w14:paraId="4D94A4FD"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A8A568D" w14:textId="77777777" w:rsidR="00FF6B5A" w:rsidRPr="00710184" w:rsidRDefault="00ED258E" w:rsidP="00710184">
            <w:pPr>
              <w:spacing w:after="0" w:line="240" w:lineRule="auto"/>
              <w:jc w:val="both"/>
              <w:rPr>
                <w:rFonts w:eastAsia="Times New Roman" w:cstheme="minorHAnsi"/>
                <w:lang w:eastAsia="sk-SK"/>
              </w:rPr>
            </w:pPr>
            <w:hyperlink r:id="rId12" w:anchor="'poznamky_explanatory notes'!A1" w:history="1">
              <w:r w:rsidR="00FF6B5A" w:rsidRPr="00710184">
                <w:rPr>
                  <w:rFonts w:eastAsia="Times New Roman" w:cstheme="minorHAnsi"/>
                  <w:lang w:eastAsia="sk-SK"/>
                </w:rPr>
                <w:t xml:space="preserve">OCA2. </w:t>
              </w:r>
              <w:r w:rsidR="00FF6B5A" w:rsidRPr="00710184">
                <w:rPr>
                  <w:rFonts w:eastAsia="Times New Roman" w:cstheme="minorHAnsi"/>
                  <w:b/>
                  <w:lang w:eastAsia="sk-SK"/>
                </w:rPr>
                <w:t>Meno hodnotenej osoby</w:t>
              </w:r>
              <w:r w:rsidR="00FF6B5A" w:rsidRPr="00710184">
                <w:rPr>
                  <w:rFonts w:eastAsia="Times New Roman" w:cstheme="minorHAnsi"/>
                  <w:lang w:eastAsia="sk-SK"/>
                </w:rPr>
                <w:t xml:space="preserve"> / Name awarded to the assessed person </w:t>
              </w:r>
              <w:r w:rsidR="00FF6B5A" w:rsidRPr="00710184">
                <w:rPr>
                  <w:rFonts w:eastAsia="Times New Roman" w:cstheme="minorHAnsi"/>
                  <w:vertAlign w:val="superscript"/>
                  <w:lang w:eastAsia="sk-SK"/>
                </w:rPr>
                <w:t>2</w:t>
              </w:r>
            </w:hyperlink>
          </w:p>
        </w:tc>
        <w:tc>
          <w:tcPr>
            <w:tcW w:w="7152" w:type="dxa"/>
            <w:shd w:val="clear" w:color="auto" w:fill="auto"/>
            <w:hideMark/>
          </w:tcPr>
          <w:p w14:paraId="0827347F" w14:textId="79C34561"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r w:rsidR="005F4D9E" w:rsidRPr="00710184">
              <w:rPr>
                <w:rFonts w:eastAsia="Times New Roman" w:cstheme="minorHAnsi"/>
                <w:color w:val="000000"/>
                <w:lang w:eastAsia="sk-SK"/>
              </w:rPr>
              <w:t>Miriam</w:t>
            </w:r>
          </w:p>
        </w:tc>
      </w:tr>
      <w:tr w:rsidR="00FF6B5A" w:rsidRPr="00710184" w14:paraId="50159786" w14:textId="77777777" w:rsidTr="41744142">
        <w:trPr>
          <w:trHeight w:val="510"/>
        </w:trPr>
        <w:tc>
          <w:tcPr>
            <w:tcW w:w="0" w:type="auto"/>
            <w:shd w:val="clear" w:color="auto" w:fill="auto"/>
            <w:vAlign w:val="bottom"/>
            <w:hideMark/>
          </w:tcPr>
          <w:p w14:paraId="4DE9EF1B"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2286BC8C" w14:textId="77777777" w:rsidR="00FF6B5A" w:rsidRPr="00710184" w:rsidRDefault="00ED258E" w:rsidP="00710184">
            <w:pPr>
              <w:spacing w:after="0" w:line="240" w:lineRule="auto"/>
              <w:jc w:val="both"/>
              <w:rPr>
                <w:rFonts w:eastAsia="Times New Roman" w:cstheme="minorHAnsi"/>
                <w:lang w:eastAsia="sk-SK"/>
              </w:rPr>
            </w:pPr>
            <w:hyperlink r:id="rId13" w:anchor="'poznamky_explanatory notes'!A1" w:history="1">
              <w:r w:rsidR="00FF6B5A" w:rsidRPr="00710184">
                <w:rPr>
                  <w:rFonts w:eastAsia="Times New Roman" w:cstheme="minorHAnsi"/>
                  <w:lang w:eastAsia="sk-SK"/>
                </w:rPr>
                <w:t xml:space="preserve">OCA3. </w:t>
              </w:r>
              <w:r w:rsidR="00FF6B5A" w:rsidRPr="00710184">
                <w:rPr>
                  <w:rFonts w:eastAsia="Times New Roman" w:cstheme="minorHAnsi"/>
                  <w:b/>
                  <w:lang w:eastAsia="sk-SK"/>
                </w:rPr>
                <w:t>Tituly hodnotenej osoby</w:t>
              </w:r>
              <w:r w:rsidR="00FF6B5A" w:rsidRPr="00710184">
                <w:rPr>
                  <w:rFonts w:eastAsia="Times New Roman" w:cstheme="minorHAnsi"/>
                  <w:lang w:eastAsia="sk-SK"/>
                </w:rPr>
                <w:t xml:space="preserve"> / Degrees awarded to the assessed person </w:t>
              </w:r>
              <w:r w:rsidR="00FF6B5A" w:rsidRPr="00710184">
                <w:rPr>
                  <w:rFonts w:eastAsia="Times New Roman" w:cstheme="minorHAnsi"/>
                  <w:vertAlign w:val="superscript"/>
                  <w:lang w:eastAsia="sk-SK"/>
                </w:rPr>
                <w:t>2</w:t>
              </w:r>
            </w:hyperlink>
          </w:p>
        </w:tc>
        <w:tc>
          <w:tcPr>
            <w:tcW w:w="7152" w:type="dxa"/>
            <w:shd w:val="clear" w:color="auto" w:fill="auto"/>
            <w:hideMark/>
          </w:tcPr>
          <w:p w14:paraId="25FC0341" w14:textId="03543879"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r w:rsidR="00ED258E">
              <w:rPr>
                <w:rFonts w:eastAsia="Times New Roman" w:cstheme="minorHAnsi"/>
                <w:color w:val="000000"/>
                <w:lang w:eastAsia="sk-SK"/>
              </w:rPr>
              <w:t xml:space="preserve">Prof. </w:t>
            </w:r>
            <w:r w:rsidR="00A73F77" w:rsidRPr="00710184">
              <w:rPr>
                <w:rFonts w:eastAsia="Times New Roman" w:cstheme="minorHAnsi"/>
                <w:color w:val="000000"/>
                <w:lang w:eastAsia="sk-SK"/>
              </w:rPr>
              <w:t xml:space="preserve">JUDr. </w:t>
            </w:r>
            <w:r w:rsidR="005F4D9E" w:rsidRPr="00710184">
              <w:rPr>
                <w:rFonts w:eastAsia="Times New Roman" w:cstheme="minorHAnsi"/>
                <w:color w:val="000000"/>
                <w:lang w:eastAsia="sk-SK"/>
              </w:rPr>
              <w:t xml:space="preserve">Bc. </w:t>
            </w:r>
            <w:r w:rsidR="00A73F77" w:rsidRPr="00710184">
              <w:rPr>
                <w:rFonts w:eastAsia="Times New Roman" w:cstheme="minorHAnsi"/>
                <w:color w:val="000000"/>
                <w:lang w:eastAsia="sk-SK"/>
              </w:rPr>
              <w:t>PhD.</w:t>
            </w:r>
          </w:p>
        </w:tc>
      </w:tr>
      <w:tr w:rsidR="00FF6B5A" w:rsidRPr="00710184" w14:paraId="3776F87D" w14:textId="77777777" w:rsidTr="41744142">
        <w:trPr>
          <w:trHeight w:val="660"/>
        </w:trPr>
        <w:tc>
          <w:tcPr>
            <w:tcW w:w="0" w:type="auto"/>
            <w:shd w:val="clear" w:color="auto" w:fill="auto"/>
            <w:vAlign w:val="bottom"/>
            <w:hideMark/>
          </w:tcPr>
          <w:p w14:paraId="6762D162"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55079768" w14:textId="77777777" w:rsidR="00FF6B5A" w:rsidRPr="00710184" w:rsidRDefault="00ED258E" w:rsidP="00710184">
            <w:pPr>
              <w:spacing w:after="0" w:line="240" w:lineRule="auto"/>
              <w:jc w:val="both"/>
              <w:rPr>
                <w:rFonts w:eastAsia="Times New Roman" w:cstheme="minorHAnsi"/>
                <w:lang w:eastAsia="sk-SK"/>
              </w:rPr>
            </w:pPr>
            <w:hyperlink r:id="rId14" w:anchor="'poznamky_explanatory notes'!A1" w:history="1">
              <w:r w:rsidR="00FF6B5A" w:rsidRPr="00710184">
                <w:rPr>
                  <w:rFonts w:eastAsia="Times New Roman" w:cstheme="minorHAnsi"/>
                  <w:lang w:eastAsia="sk-SK"/>
                </w:rPr>
                <w:t xml:space="preserve">OCA4. Hyperlink na záznam osoby v Registri zamestnancov vysokých škôl / Hyperlink to the entry of the person in the Register of university staff </w:t>
              </w:r>
            </w:hyperlink>
            <w:r w:rsidR="004E4845" w:rsidRPr="00710184">
              <w:rPr>
                <w:rStyle w:val="Odkaznapoznmkupodiarou"/>
                <w:rFonts w:eastAsia="Times New Roman" w:cstheme="minorHAnsi"/>
                <w:lang w:eastAsia="sk-SK"/>
              </w:rPr>
              <w:footnoteReference w:id="3"/>
            </w:r>
          </w:p>
        </w:tc>
        <w:tc>
          <w:tcPr>
            <w:tcW w:w="7152" w:type="dxa"/>
            <w:shd w:val="clear" w:color="auto" w:fill="auto"/>
            <w:hideMark/>
          </w:tcPr>
          <w:p w14:paraId="24C2D45B"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p>
          <w:p w14:paraId="3D5D3B26" w14:textId="77777777" w:rsidR="00A73F77" w:rsidRPr="00710184" w:rsidRDefault="00A73F77" w:rsidP="00710184">
            <w:pPr>
              <w:spacing w:after="0" w:line="240" w:lineRule="auto"/>
              <w:jc w:val="both"/>
              <w:rPr>
                <w:rFonts w:eastAsia="Times New Roman" w:cstheme="minorHAnsi"/>
                <w:color w:val="000000"/>
                <w:lang w:eastAsia="sk-SK"/>
              </w:rPr>
            </w:pPr>
          </w:p>
          <w:p w14:paraId="46C33842" w14:textId="458DE433" w:rsidR="005F4D9E" w:rsidRPr="00710184" w:rsidRDefault="005F4D9E"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https://www.portalvs.sk/regzam/detail/8761?mode=full</w:t>
            </w:r>
          </w:p>
          <w:p w14:paraId="362181D3" w14:textId="1D227014" w:rsidR="00A73F77" w:rsidRPr="00710184" w:rsidRDefault="00A73F77" w:rsidP="00710184">
            <w:pPr>
              <w:spacing w:after="0" w:line="240" w:lineRule="auto"/>
              <w:jc w:val="both"/>
              <w:rPr>
                <w:rFonts w:eastAsia="Times New Roman" w:cstheme="minorHAnsi"/>
                <w:color w:val="000000"/>
                <w:lang w:eastAsia="sk-SK"/>
              </w:rPr>
            </w:pPr>
          </w:p>
          <w:p w14:paraId="63469E75" w14:textId="77777777" w:rsidR="00A73F77" w:rsidRPr="00710184" w:rsidRDefault="00A73F77" w:rsidP="00710184">
            <w:pPr>
              <w:spacing w:after="0" w:line="240" w:lineRule="auto"/>
              <w:jc w:val="both"/>
              <w:rPr>
                <w:rFonts w:eastAsia="Times New Roman" w:cstheme="minorHAnsi"/>
                <w:color w:val="000000"/>
                <w:lang w:eastAsia="sk-SK"/>
              </w:rPr>
            </w:pPr>
          </w:p>
          <w:p w14:paraId="6FE43CD6" w14:textId="77777777" w:rsidR="00A73F77" w:rsidRPr="00710184" w:rsidRDefault="00A73F77" w:rsidP="00710184">
            <w:pPr>
              <w:spacing w:after="0" w:line="240" w:lineRule="auto"/>
              <w:jc w:val="both"/>
              <w:rPr>
                <w:rFonts w:eastAsia="Times New Roman" w:cstheme="minorHAnsi"/>
                <w:color w:val="000000"/>
                <w:lang w:eastAsia="sk-SK"/>
              </w:rPr>
            </w:pPr>
          </w:p>
          <w:p w14:paraId="45DDE965" w14:textId="77777777" w:rsidR="00A73F77" w:rsidRPr="00710184" w:rsidRDefault="00A73F77" w:rsidP="00710184">
            <w:pPr>
              <w:spacing w:after="0" w:line="240" w:lineRule="auto"/>
              <w:jc w:val="both"/>
              <w:rPr>
                <w:rFonts w:eastAsia="Times New Roman" w:cstheme="minorHAnsi"/>
                <w:color w:val="000000"/>
                <w:lang w:eastAsia="sk-SK"/>
              </w:rPr>
            </w:pPr>
          </w:p>
          <w:p w14:paraId="1F4865D2" w14:textId="21FEC525" w:rsidR="00A73F77" w:rsidRPr="00710184" w:rsidRDefault="00A73F77" w:rsidP="00710184">
            <w:pPr>
              <w:spacing w:after="0" w:line="240" w:lineRule="auto"/>
              <w:jc w:val="both"/>
              <w:rPr>
                <w:rFonts w:eastAsia="Times New Roman" w:cstheme="minorHAnsi"/>
                <w:color w:val="000000"/>
                <w:lang w:eastAsia="sk-SK"/>
              </w:rPr>
            </w:pPr>
          </w:p>
        </w:tc>
      </w:tr>
      <w:tr w:rsidR="00FF6B5A" w:rsidRPr="00710184" w14:paraId="2A28AD3E" w14:textId="77777777" w:rsidTr="41744142">
        <w:trPr>
          <w:trHeight w:val="300"/>
        </w:trPr>
        <w:tc>
          <w:tcPr>
            <w:tcW w:w="0" w:type="auto"/>
            <w:shd w:val="clear" w:color="auto" w:fill="auto"/>
            <w:vAlign w:val="bottom"/>
            <w:hideMark/>
          </w:tcPr>
          <w:p w14:paraId="6A27AD06"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F25A250" w14:textId="77777777" w:rsidR="00FF6B5A" w:rsidRPr="00710184" w:rsidRDefault="00ED258E" w:rsidP="00710184">
            <w:pPr>
              <w:spacing w:after="0" w:line="240" w:lineRule="auto"/>
              <w:jc w:val="both"/>
              <w:rPr>
                <w:rFonts w:eastAsia="Times New Roman" w:cstheme="minorHAnsi"/>
                <w:lang w:eastAsia="sk-SK"/>
              </w:rPr>
            </w:pPr>
            <w:hyperlink r:id="rId15" w:anchor="'poznamky_explanatory notes'!A1" w:history="1">
              <w:r w:rsidR="00FF6B5A" w:rsidRPr="00710184">
                <w:rPr>
                  <w:rFonts w:eastAsia="Times New Roman" w:cstheme="minorHAnsi"/>
                  <w:lang w:eastAsia="sk-SK"/>
                </w:rPr>
                <w:t xml:space="preserve">OCA5. </w:t>
              </w:r>
              <w:r w:rsidR="00FF6B5A" w:rsidRPr="00710184">
                <w:rPr>
                  <w:rFonts w:eastAsia="Times New Roman" w:cstheme="minorHAnsi"/>
                  <w:b/>
                  <w:lang w:eastAsia="sk-SK"/>
                </w:rPr>
                <w:t>Oblasť posudzovania</w:t>
              </w:r>
              <w:r w:rsidR="00FF6B5A" w:rsidRPr="00710184">
                <w:rPr>
                  <w:rFonts w:eastAsia="Times New Roman" w:cstheme="minorHAnsi"/>
                  <w:lang w:eastAsia="sk-SK"/>
                </w:rPr>
                <w:t xml:space="preserve"> / Area of assessment </w:t>
              </w:r>
            </w:hyperlink>
            <w:r w:rsidR="004E4845" w:rsidRPr="00710184">
              <w:rPr>
                <w:rStyle w:val="Odkaznapoznmkupodiarou"/>
                <w:rFonts w:eastAsia="Times New Roman" w:cstheme="minorHAnsi"/>
                <w:lang w:eastAsia="sk-SK"/>
              </w:rPr>
              <w:footnoteReference w:id="4"/>
            </w:r>
          </w:p>
        </w:tc>
        <w:tc>
          <w:tcPr>
            <w:tcW w:w="7152" w:type="dxa"/>
            <w:shd w:val="clear" w:color="auto" w:fill="auto"/>
            <w:hideMark/>
          </w:tcPr>
          <w:p w14:paraId="31D09674" w14:textId="77429DD2" w:rsidR="00FF6B5A" w:rsidRPr="00710184" w:rsidRDefault="00FC71CA" w:rsidP="00710184">
            <w:pPr>
              <w:spacing w:after="0" w:line="240" w:lineRule="auto"/>
              <w:jc w:val="both"/>
              <w:rPr>
                <w:rFonts w:eastAsia="Times New Roman" w:cstheme="minorHAnsi"/>
                <w:color w:val="000000"/>
                <w:lang w:eastAsia="sk-SK"/>
              </w:rPr>
            </w:pPr>
            <w:r w:rsidRPr="00FC71CA">
              <w:rPr>
                <w:rFonts w:cstheme="minorHAnsi"/>
              </w:rPr>
              <w:t>Študijný program Teória a dejiny štátu a práva, 3. stupeň / Third degree study programe "Theory and History of State and Law"/ HIK Teória a dejiny štátu a práva/ HIK "Theory and History of State and Law</w:t>
            </w:r>
          </w:p>
        </w:tc>
      </w:tr>
      <w:tr w:rsidR="008E2108" w:rsidRPr="00710184" w14:paraId="4C7BFCD5" w14:textId="77777777" w:rsidTr="41744142">
        <w:trPr>
          <w:trHeight w:val="300"/>
        </w:trPr>
        <w:tc>
          <w:tcPr>
            <w:tcW w:w="0" w:type="auto"/>
            <w:shd w:val="clear" w:color="auto" w:fill="auto"/>
            <w:vAlign w:val="bottom"/>
          </w:tcPr>
          <w:p w14:paraId="758AF9D6" w14:textId="77777777" w:rsidR="008E2108" w:rsidRPr="00710184" w:rsidRDefault="008E2108" w:rsidP="00710184">
            <w:pPr>
              <w:spacing w:after="0" w:line="240" w:lineRule="auto"/>
              <w:jc w:val="both"/>
              <w:rPr>
                <w:rFonts w:eastAsia="Times New Roman" w:cstheme="minorHAnsi"/>
                <w:color w:val="000000"/>
                <w:lang w:eastAsia="sk-SK"/>
              </w:rPr>
            </w:pPr>
          </w:p>
        </w:tc>
        <w:tc>
          <w:tcPr>
            <w:tcW w:w="0" w:type="auto"/>
            <w:gridSpan w:val="2"/>
            <w:shd w:val="clear" w:color="auto" w:fill="auto"/>
            <w:vAlign w:val="center"/>
          </w:tcPr>
          <w:p w14:paraId="6F9F9088" w14:textId="13DF8B06" w:rsidR="008E2108" w:rsidRPr="00710184" w:rsidRDefault="3398E8B3" w:rsidP="41744142">
            <w:pPr>
              <w:spacing w:after="0" w:line="240" w:lineRule="auto"/>
              <w:jc w:val="both"/>
              <w:rPr>
                <w:rFonts w:ascii="Calibri" w:eastAsia="Calibri" w:hAnsi="Calibri" w:cs="Calibri"/>
              </w:rPr>
            </w:pPr>
            <w:r w:rsidRPr="41744142">
              <w:rPr>
                <w:rFonts w:ascii="Calibri" w:eastAsia="Calibri" w:hAnsi="Calibri" w:cs="Calibri"/>
              </w:rPr>
              <w:t>Zaradenie (PF TU)</w:t>
            </w:r>
          </w:p>
        </w:tc>
        <w:tc>
          <w:tcPr>
            <w:tcW w:w="7152" w:type="dxa"/>
            <w:shd w:val="clear" w:color="auto" w:fill="auto"/>
          </w:tcPr>
          <w:p w14:paraId="5778B31B" w14:textId="02202490" w:rsidR="008E2108" w:rsidRPr="00710184" w:rsidRDefault="00DF24E2" w:rsidP="41744142">
            <w:pPr>
              <w:spacing w:after="0" w:line="240" w:lineRule="auto"/>
              <w:jc w:val="both"/>
              <w:rPr>
                <w:rFonts w:eastAsia="Times New Roman"/>
                <w:lang w:eastAsia="sk-SK"/>
              </w:rPr>
            </w:pPr>
            <w:r w:rsidRPr="41744142">
              <w:t>A</w:t>
            </w:r>
            <w:r w:rsidR="00224D7A" w:rsidRPr="41744142">
              <w:t xml:space="preserve"> +</w:t>
            </w:r>
          </w:p>
        </w:tc>
      </w:tr>
      <w:tr w:rsidR="00FF6B5A" w:rsidRPr="00710184" w14:paraId="42FC667A" w14:textId="77777777" w:rsidTr="41744142">
        <w:trPr>
          <w:trHeight w:val="660"/>
        </w:trPr>
        <w:tc>
          <w:tcPr>
            <w:tcW w:w="0" w:type="auto"/>
            <w:shd w:val="clear" w:color="auto" w:fill="auto"/>
            <w:vAlign w:val="bottom"/>
            <w:hideMark/>
          </w:tcPr>
          <w:p w14:paraId="4B9F520B"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3A1B4198" w14:textId="77777777" w:rsidR="00FF6B5A" w:rsidRPr="00710184" w:rsidRDefault="00ED258E" w:rsidP="00710184">
            <w:pPr>
              <w:spacing w:after="0" w:line="240" w:lineRule="auto"/>
              <w:jc w:val="both"/>
              <w:rPr>
                <w:rFonts w:eastAsia="Times New Roman" w:cstheme="minorHAnsi"/>
                <w:i/>
                <w:iCs/>
                <w:color w:val="808080"/>
                <w:lang w:eastAsia="sk-SK"/>
              </w:rPr>
            </w:pPr>
            <w:hyperlink r:id="rId16" w:anchor="Expl.OCA6!A1" w:history="1">
              <w:r w:rsidR="00FF6B5A" w:rsidRPr="00710184">
                <w:rPr>
                  <w:rFonts w:eastAsia="Times New Roman" w:cstheme="minorHAnsi"/>
                  <w:lang w:eastAsia="sk-SK"/>
                </w:rPr>
                <w:t xml:space="preserve">OCA6. </w:t>
              </w:r>
              <w:r w:rsidR="00FF6B5A" w:rsidRPr="00710184">
                <w:rPr>
                  <w:rFonts w:eastAsia="Times New Roman" w:cstheme="minorHAnsi"/>
                  <w:b/>
                  <w:lang w:eastAsia="sk-SK"/>
                </w:rPr>
                <w:t>Kategória výstupu tvorivej činnosti</w:t>
              </w:r>
              <w:r w:rsidR="00FF6B5A" w:rsidRPr="00710184">
                <w:rPr>
                  <w:rFonts w:eastAsia="Times New Roman" w:cstheme="minorHAnsi"/>
                  <w:lang w:eastAsia="sk-SK"/>
                </w:rPr>
                <w:t xml:space="preserve"> / Category of the research/ artistic/other output </w:t>
              </w:r>
              <w:r w:rsidR="00FF6B5A" w:rsidRPr="00710184">
                <w:rPr>
                  <w:rFonts w:eastAsia="Times New Roman" w:cstheme="minorHAnsi"/>
                  <w:lang w:eastAsia="sk-SK"/>
                </w:rPr>
                <w:br/>
              </w:r>
              <w:r w:rsidR="008E2108" w:rsidRPr="00710184">
                <w:rPr>
                  <w:rFonts w:eastAsia="Times New Roman" w:cstheme="minorHAnsi"/>
                  <w:i/>
                  <w:iCs/>
                  <w:color w:val="808080"/>
                  <w:lang w:eastAsia="sk-SK"/>
                </w:rPr>
                <w:t xml:space="preserve">Výber zo 6 možností </w:t>
              </w:r>
              <w:r w:rsidR="00FF6B5A" w:rsidRPr="00710184">
                <w:rPr>
                  <w:rFonts w:eastAsia="Times New Roman" w:cstheme="minorHAnsi"/>
                  <w:i/>
                  <w:iCs/>
                  <w:color w:val="808080"/>
                  <w:lang w:eastAsia="sk-SK"/>
                </w:rPr>
                <w:t>/ Choice from 6 opt</w:t>
              </w:r>
              <w:r w:rsidR="008E2108" w:rsidRPr="00710184">
                <w:rPr>
                  <w:rFonts w:eastAsia="Times New Roman" w:cstheme="minorHAnsi"/>
                  <w:i/>
                  <w:iCs/>
                  <w:color w:val="808080"/>
                  <w:lang w:eastAsia="sk-SK"/>
                </w:rPr>
                <w:t>ions</w:t>
              </w:r>
              <w:r w:rsidR="00FF6B5A" w:rsidRPr="00710184">
                <w:rPr>
                  <w:rFonts w:eastAsia="Times New Roman" w:cstheme="minorHAnsi"/>
                  <w:i/>
                  <w:iCs/>
                  <w:color w:val="808080"/>
                  <w:lang w:eastAsia="sk-SK"/>
                </w:rPr>
                <w:t xml:space="preserve">. </w:t>
              </w:r>
            </w:hyperlink>
          </w:p>
          <w:p w14:paraId="42B036A4" w14:textId="77777777" w:rsidR="008E2108" w:rsidRPr="00710184" w:rsidRDefault="008E2108" w:rsidP="00710184">
            <w:pPr>
              <w:spacing w:after="0" w:line="240" w:lineRule="auto"/>
              <w:jc w:val="both"/>
              <w:rPr>
                <w:rFonts w:eastAsia="Times New Roman" w:cstheme="minorHAnsi"/>
                <w:lang w:eastAsia="sk-SK"/>
              </w:rPr>
            </w:pPr>
            <w:r w:rsidRPr="00710184">
              <w:rPr>
                <w:rFonts w:eastAsia="Times New Roman" w:cstheme="minorHAnsi"/>
                <w:b/>
                <w:color w:val="000000"/>
                <w:lang w:eastAsia="sk-SK"/>
              </w:rPr>
              <w:lastRenderedPageBreak/>
              <w:t>vedecký výstup</w:t>
            </w:r>
            <w:r w:rsidRPr="00710184">
              <w:rPr>
                <w:rFonts w:eastAsia="Times New Roman" w:cstheme="minorHAnsi"/>
                <w:color w:val="000000"/>
                <w:lang w:eastAsia="sk-SK"/>
              </w:rPr>
              <w:t xml:space="preserve"> / scientific output, </w:t>
            </w:r>
            <w:r w:rsidRPr="00710184">
              <w:rPr>
                <w:rFonts w:eastAsia="Times New Roman" w:cstheme="minorHAnsi"/>
                <w:b/>
                <w:color w:val="000000"/>
                <w:lang w:eastAsia="sk-SK"/>
              </w:rPr>
              <w:t>odborný výstup</w:t>
            </w:r>
            <w:r w:rsidRPr="00710184">
              <w:rPr>
                <w:rFonts w:eastAsia="Times New Roman" w:cstheme="minorHAnsi"/>
                <w:color w:val="000000"/>
                <w:lang w:eastAsia="sk-SK"/>
              </w:rPr>
              <w:t xml:space="preserve"> / professional output, </w:t>
            </w:r>
            <w:r w:rsidRPr="00710184">
              <w:rPr>
                <w:rFonts w:eastAsia="Times New Roman" w:cstheme="minorHAnsi"/>
                <w:b/>
                <w:color w:val="000000"/>
                <w:lang w:eastAsia="sk-SK"/>
              </w:rPr>
              <w:t>pedagogický výstup</w:t>
            </w:r>
            <w:r w:rsidRPr="00710184">
              <w:rPr>
                <w:rFonts w:eastAsia="Times New Roman" w:cstheme="minorHAnsi"/>
                <w:color w:val="000000"/>
                <w:lang w:eastAsia="sk-SK"/>
              </w:rPr>
              <w:t xml:space="preserve"> / pedagogical output, </w:t>
            </w:r>
            <w:r w:rsidRPr="00710184">
              <w:rPr>
                <w:rFonts w:eastAsia="Times New Roman" w:cstheme="minorHAnsi"/>
                <w:b/>
                <w:color w:val="000000"/>
                <w:lang w:eastAsia="sk-SK"/>
              </w:rPr>
              <w:t>umelecký výstup</w:t>
            </w:r>
            <w:r w:rsidRPr="00710184">
              <w:rPr>
                <w:rFonts w:eastAsia="Times New Roman" w:cstheme="minorHAnsi"/>
                <w:color w:val="000000"/>
                <w:lang w:eastAsia="sk-SK"/>
              </w:rPr>
              <w:t xml:space="preserve"> / artistic output,  dokument práv duševného vlastníctva a norma / intellectual property rights document and standard, </w:t>
            </w:r>
            <w:r w:rsidRPr="00710184">
              <w:rPr>
                <w:rFonts w:eastAsia="Times New Roman" w:cstheme="minorHAnsi"/>
                <w:b/>
                <w:color w:val="000000"/>
                <w:lang w:eastAsia="sk-SK"/>
              </w:rPr>
              <w:t>iný výstup</w:t>
            </w:r>
            <w:r w:rsidRPr="00710184">
              <w:rPr>
                <w:rFonts w:eastAsia="Times New Roman" w:cstheme="minorHAnsi"/>
                <w:color w:val="000000"/>
                <w:lang w:eastAsia="sk-SK"/>
              </w:rPr>
              <w:t xml:space="preserve"> / other output</w:t>
            </w:r>
          </w:p>
        </w:tc>
        <w:tc>
          <w:tcPr>
            <w:tcW w:w="7152" w:type="dxa"/>
            <w:shd w:val="clear" w:color="auto" w:fill="auto"/>
            <w:hideMark/>
          </w:tcPr>
          <w:p w14:paraId="7D2D03EC" w14:textId="401369A3" w:rsidR="00FF6B5A" w:rsidRPr="00710184" w:rsidRDefault="00FF6B5A" w:rsidP="00710184">
            <w:pPr>
              <w:spacing w:after="0" w:line="240" w:lineRule="auto"/>
              <w:jc w:val="both"/>
              <w:rPr>
                <w:rFonts w:eastAsia="Times New Roman" w:cstheme="minorHAnsi"/>
                <w:iCs/>
                <w:color w:val="00B0F0"/>
                <w:lang w:eastAsia="sk-SK"/>
              </w:rPr>
            </w:pPr>
            <w:r w:rsidRPr="00710184">
              <w:rPr>
                <w:rFonts w:eastAsia="Times New Roman" w:cstheme="minorHAnsi"/>
                <w:i/>
                <w:iCs/>
                <w:lang w:eastAsia="sk-SK"/>
              </w:rPr>
              <w:lastRenderedPageBreak/>
              <w:t> </w:t>
            </w:r>
            <w:r w:rsidR="00422600" w:rsidRPr="00710184">
              <w:rPr>
                <w:rFonts w:eastAsia="Times New Roman" w:cstheme="minorHAnsi"/>
                <w:iCs/>
                <w:lang w:eastAsia="sk-SK"/>
              </w:rPr>
              <w:t>vedecký výstup</w:t>
            </w:r>
            <w:r w:rsidR="008F13CA" w:rsidRPr="00710184">
              <w:rPr>
                <w:rFonts w:eastAsia="Times New Roman" w:cstheme="minorHAnsi"/>
                <w:iCs/>
                <w:lang w:eastAsia="sk-SK"/>
              </w:rPr>
              <w:t xml:space="preserve"> / scientific output</w:t>
            </w:r>
          </w:p>
        </w:tc>
      </w:tr>
      <w:tr w:rsidR="00FF6B5A" w:rsidRPr="00710184" w14:paraId="00D298D4" w14:textId="77777777" w:rsidTr="41744142">
        <w:trPr>
          <w:trHeight w:val="510"/>
        </w:trPr>
        <w:tc>
          <w:tcPr>
            <w:tcW w:w="0" w:type="auto"/>
            <w:shd w:val="clear" w:color="auto" w:fill="auto"/>
            <w:vAlign w:val="bottom"/>
            <w:hideMark/>
          </w:tcPr>
          <w:p w14:paraId="67F425F8" w14:textId="77777777" w:rsidR="00FF6B5A" w:rsidRPr="00710184" w:rsidRDefault="00FF6B5A" w:rsidP="00710184">
            <w:pPr>
              <w:spacing w:after="0" w:line="240" w:lineRule="auto"/>
              <w:jc w:val="both"/>
              <w:rPr>
                <w:rFonts w:eastAsia="Times New Roman" w:cstheme="minorHAnsi"/>
                <w:i/>
                <w:iCs/>
                <w:color w:val="000000"/>
                <w:lang w:eastAsia="sk-SK"/>
              </w:rPr>
            </w:pPr>
          </w:p>
        </w:tc>
        <w:tc>
          <w:tcPr>
            <w:tcW w:w="0" w:type="auto"/>
            <w:gridSpan w:val="2"/>
            <w:shd w:val="clear" w:color="auto" w:fill="DAE3F3"/>
            <w:vAlign w:val="center"/>
            <w:hideMark/>
          </w:tcPr>
          <w:p w14:paraId="1C617828"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xml:space="preserve">OCA7. </w:t>
            </w:r>
            <w:r w:rsidRPr="00710184">
              <w:rPr>
                <w:rFonts w:eastAsia="Times New Roman" w:cstheme="minorHAnsi"/>
                <w:b/>
                <w:color w:val="000000"/>
                <w:lang w:eastAsia="sk-SK"/>
              </w:rPr>
              <w:t>Rok vydania výstupu tvorivej činnosti</w:t>
            </w:r>
            <w:r w:rsidRPr="00710184">
              <w:rPr>
                <w:rFonts w:eastAsia="Times New Roman" w:cstheme="minorHAnsi"/>
                <w:color w:val="000000"/>
                <w:lang w:eastAsia="sk-SK"/>
              </w:rPr>
              <w:t xml:space="preserve"> / Year of publication of the research/artistic/other output</w:t>
            </w:r>
          </w:p>
        </w:tc>
        <w:tc>
          <w:tcPr>
            <w:tcW w:w="7152" w:type="dxa"/>
            <w:shd w:val="clear" w:color="auto" w:fill="auto"/>
            <w:hideMark/>
          </w:tcPr>
          <w:p w14:paraId="624B60EF" w14:textId="1D0B8F38"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r w:rsidR="008F13CA" w:rsidRPr="00710184">
              <w:rPr>
                <w:rFonts w:eastAsia="Times New Roman" w:cstheme="minorHAnsi"/>
                <w:color w:val="000000"/>
                <w:lang w:eastAsia="sk-SK"/>
              </w:rPr>
              <w:t>20</w:t>
            </w:r>
            <w:r w:rsidR="00616A03" w:rsidRPr="00710184">
              <w:rPr>
                <w:rFonts w:eastAsia="Times New Roman" w:cstheme="minorHAnsi"/>
                <w:color w:val="000000"/>
                <w:lang w:eastAsia="sk-SK"/>
              </w:rPr>
              <w:t>1</w:t>
            </w:r>
            <w:r w:rsidR="00E3372C" w:rsidRPr="00710184">
              <w:rPr>
                <w:rFonts w:eastAsia="Times New Roman" w:cstheme="minorHAnsi"/>
                <w:color w:val="000000"/>
                <w:lang w:eastAsia="sk-SK"/>
              </w:rPr>
              <w:t>9</w:t>
            </w:r>
          </w:p>
        </w:tc>
      </w:tr>
      <w:tr w:rsidR="00FF6B5A" w:rsidRPr="00710184" w14:paraId="02BA2661" w14:textId="77777777" w:rsidTr="41744142">
        <w:trPr>
          <w:trHeight w:val="660"/>
        </w:trPr>
        <w:tc>
          <w:tcPr>
            <w:tcW w:w="0" w:type="auto"/>
            <w:shd w:val="clear" w:color="auto" w:fill="auto"/>
            <w:vAlign w:val="bottom"/>
            <w:hideMark/>
          </w:tcPr>
          <w:p w14:paraId="2A3DB4FD"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1C551BB0" w14:textId="77777777" w:rsidR="00FF6B5A" w:rsidRPr="00710184" w:rsidRDefault="00ED258E" w:rsidP="00710184">
            <w:pPr>
              <w:spacing w:after="0" w:line="240" w:lineRule="auto"/>
              <w:jc w:val="both"/>
              <w:rPr>
                <w:rFonts w:eastAsia="Times New Roman" w:cstheme="minorHAnsi"/>
                <w:lang w:eastAsia="sk-SK"/>
              </w:rPr>
            </w:pPr>
            <w:hyperlink r:id="rId17" w:anchor="'poznamky_explanatory notes'!A1" w:history="1">
              <w:r w:rsidR="00FF6B5A" w:rsidRPr="00710184">
                <w:rPr>
                  <w:rFonts w:eastAsia="Times New Roman" w:cstheme="minorHAnsi"/>
                  <w:lang w:eastAsia="sk-SK"/>
                </w:rPr>
                <w:t xml:space="preserve">OCA8. </w:t>
              </w:r>
              <w:r w:rsidR="00FF6B5A" w:rsidRPr="00710184">
                <w:rPr>
                  <w:rFonts w:eastAsia="Times New Roman" w:cstheme="minorHAnsi"/>
                  <w:b/>
                  <w:lang w:eastAsia="sk-SK"/>
                </w:rPr>
                <w:t>ID záznamu v CREPČ alebo CREUČ</w:t>
              </w:r>
              <w:r w:rsidR="00FF6B5A" w:rsidRPr="00710184">
                <w:rPr>
                  <w:rFonts w:eastAsia="Times New Roman" w:cstheme="minorHAnsi"/>
                  <w:lang w:eastAsia="sk-SK"/>
                </w:rPr>
                <w:t xml:space="preserve"> </w:t>
              </w:r>
              <w:r w:rsidR="00FF6B5A" w:rsidRPr="00710184">
                <w:rPr>
                  <w:rFonts w:eastAsia="Times New Roman" w:cstheme="minorHAnsi"/>
                  <w:i/>
                  <w:iCs/>
                  <w:lang w:eastAsia="sk-SK"/>
                </w:rPr>
                <w:t>(ak je)</w:t>
              </w:r>
              <w:r w:rsidR="00FF6B5A" w:rsidRPr="00710184">
                <w:rPr>
                  <w:rFonts w:eastAsia="Times New Roman" w:cstheme="minorHAnsi"/>
                  <w:lang w:eastAsia="sk-SK"/>
                </w:rPr>
                <w:t xml:space="preserve"> / ID of the record in the Central Registry of Publication Activity (CRPA) or the Central Registry of Artistic Activity (CRAA)</w:t>
              </w:r>
            </w:hyperlink>
            <w:r w:rsidR="00532FE9" w:rsidRPr="00710184">
              <w:rPr>
                <w:rStyle w:val="Odkaznapoznmkupodiarou"/>
                <w:rFonts w:eastAsia="Times New Roman" w:cstheme="minorHAnsi"/>
                <w:lang w:eastAsia="sk-SK"/>
              </w:rPr>
              <w:footnoteReference w:id="5"/>
            </w:r>
          </w:p>
        </w:tc>
        <w:tc>
          <w:tcPr>
            <w:tcW w:w="7152" w:type="dxa"/>
            <w:shd w:val="clear" w:color="auto" w:fill="auto"/>
            <w:hideMark/>
          </w:tcPr>
          <w:p w14:paraId="5E311A2E" w14:textId="29B50AAC" w:rsidR="00545701" w:rsidRPr="00710184" w:rsidRDefault="00E3372C" w:rsidP="00710184">
            <w:pPr>
              <w:spacing w:after="0" w:line="240" w:lineRule="auto"/>
              <w:jc w:val="both"/>
              <w:rPr>
                <w:rFonts w:cstheme="minorHAnsi"/>
                <w:color w:val="333333"/>
                <w:shd w:val="clear" w:color="auto" w:fill="FFFFFF"/>
              </w:rPr>
            </w:pPr>
            <w:r w:rsidRPr="00710184">
              <w:rPr>
                <w:rFonts w:cstheme="minorHAnsi"/>
                <w:color w:val="333333"/>
                <w:shd w:val="clear" w:color="auto" w:fill="FFFFFF"/>
              </w:rPr>
              <w:t>ID: 146525 | </w:t>
            </w:r>
            <w:r w:rsidRPr="00710184">
              <w:rPr>
                <w:rStyle w:val="Vrazn"/>
                <w:rFonts w:cstheme="minorHAnsi"/>
              </w:rPr>
              <w:t>Dieťa medzivojnového Slovenska</w:t>
            </w:r>
            <w:r w:rsidRPr="00710184">
              <w:rPr>
                <w:rFonts w:cstheme="minorHAnsi"/>
                <w:color w:val="333333"/>
                <w:shd w:val="clear" w:color="auto" w:fill="FFFFFF"/>
              </w:rPr>
              <w:t> [textový dokument (print)] : verejná sociálna starostlivosť o deti a mládež na Slovensku a jej inštitucionálna základňa / Laclavíková, Miriam [Autor, 50%] ; Švecová, Adriana [Autor, 50%] ; Dudeková Kováčová, Gabriela [Recenzent] ; Fasora, Lukáš [Recenzent] ; Gábriš, Tomáš [Recenzent] ; Kudláčová, Blanka [Recenzent]. – 1. vyd. – Praha (Česko) : Nakladatelství Leges, 2019. – 246 s. [tlačená forma]. – (Teoretik). – ISBN 978-80-7502-377-3</w:t>
            </w:r>
          </w:p>
          <w:p w14:paraId="7E775265" w14:textId="77777777" w:rsidR="00545701" w:rsidRPr="00710184" w:rsidRDefault="00545701" w:rsidP="00710184">
            <w:pPr>
              <w:spacing w:after="0" w:line="240" w:lineRule="auto"/>
              <w:jc w:val="both"/>
              <w:rPr>
                <w:rFonts w:cstheme="minorHAnsi"/>
                <w:color w:val="333333"/>
                <w:shd w:val="clear" w:color="auto" w:fill="FFFFFF"/>
              </w:rPr>
            </w:pPr>
          </w:p>
          <w:p w14:paraId="30FAD265" w14:textId="77777777" w:rsidR="00545701" w:rsidRPr="00710184" w:rsidRDefault="00545701" w:rsidP="00710184">
            <w:pPr>
              <w:spacing w:after="0" w:line="240" w:lineRule="auto"/>
              <w:jc w:val="both"/>
              <w:rPr>
                <w:rFonts w:cstheme="minorHAnsi"/>
                <w:color w:val="333333"/>
                <w:shd w:val="clear" w:color="auto" w:fill="FFFFFF"/>
              </w:rPr>
            </w:pPr>
          </w:p>
          <w:p w14:paraId="081402C0" w14:textId="594F97F8" w:rsidR="00167D39" w:rsidRPr="00710184" w:rsidRDefault="00167D39" w:rsidP="00710184">
            <w:pPr>
              <w:spacing w:after="0" w:line="240" w:lineRule="auto"/>
              <w:jc w:val="both"/>
              <w:rPr>
                <w:rFonts w:cstheme="minorHAnsi"/>
                <w:color w:val="333333"/>
                <w:shd w:val="clear" w:color="auto" w:fill="FFFFFF"/>
              </w:rPr>
            </w:pPr>
          </w:p>
        </w:tc>
      </w:tr>
      <w:tr w:rsidR="00FF6B5A" w:rsidRPr="00710184" w14:paraId="4BE537B4" w14:textId="77777777" w:rsidTr="41744142">
        <w:trPr>
          <w:trHeight w:val="525"/>
        </w:trPr>
        <w:tc>
          <w:tcPr>
            <w:tcW w:w="0" w:type="auto"/>
            <w:shd w:val="clear" w:color="auto" w:fill="auto"/>
            <w:vAlign w:val="bottom"/>
            <w:hideMark/>
          </w:tcPr>
          <w:p w14:paraId="3A5F0FEC"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6BF2A72A" w14:textId="77777777" w:rsidR="00FF6B5A" w:rsidRPr="00710184" w:rsidRDefault="00ED258E" w:rsidP="00710184">
            <w:pPr>
              <w:spacing w:after="0" w:line="240" w:lineRule="auto"/>
              <w:jc w:val="both"/>
              <w:rPr>
                <w:rFonts w:eastAsia="Times New Roman" w:cstheme="minorHAnsi"/>
                <w:lang w:eastAsia="sk-SK"/>
              </w:rPr>
            </w:pPr>
            <w:hyperlink r:id="rId18" w:anchor="'poznamky_explanatory notes'!A1" w:history="1">
              <w:r w:rsidR="00FF6B5A" w:rsidRPr="00710184">
                <w:rPr>
                  <w:rFonts w:eastAsia="Times New Roman" w:cstheme="minorHAnsi"/>
                  <w:lang w:eastAsia="sk-SK"/>
                </w:rPr>
                <w:t xml:space="preserve">OCA9. </w:t>
              </w:r>
              <w:r w:rsidR="00FF6B5A" w:rsidRPr="00710184">
                <w:rPr>
                  <w:rFonts w:eastAsia="Times New Roman" w:cstheme="minorHAnsi"/>
                  <w:b/>
                  <w:lang w:eastAsia="sk-SK"/>
                </w:rPr>
                <w:t>Hyperlink na záznam v CREPČ alebo CREUČ</w:t>
              </w:r>
              <w:r w:rsidR="00FF6B5A" w:rsidRPr="00710184">
                <w:rPr>
                  <w:rFonts w:eastAsia="Times New Roman" w:cstheme="minorHAnsi"/>
                  <w:lang w:eastAsia="sk-SK"/>
                </w:rPr>
                <w:t xml:space="preserve"> / Hyperlink to the record in CRPA or CRAA </w:t>
              </w:r>
            </w:hyperlink>
            <w:r w:rsidR="00532FE9" w:rsidRPr="00710184">
              <w:rPr>
                <w:rStyle w:val="Odkaznapoznmkupodiarou"/>
                <w:rFonts w:eastAsia="Times New Roman" w:cstheme="minorHAnsi"/>
                <w:lang w:eastAsia="sk-SK"/>
              </w:rPr>
              <w:footnoteReference w:id="6"/>
            </w:r>
          </w:p>
        </w:tc>
        <w:tc>
          <w:tcPr>
            <w:tcW w:w="7152" w:type="dxa"/>
            <w:shd w:val="clear" w:color="auto" w:fill="auto"/>
            <w:hideMark/>
          </w:tcPr>
          <w:p w14:paraId="581D2A60" w14:textId="41A5B3BE" w:rsidR="000E57B8" w:rsidRPr="00710184" w:rsidRDefault="00ED258E" w:rsidP="00710184">
            <w:pPr>
              <w:spacing w:after="0" w:line="240" w:lineRule="auto"/>
              <w:jc w:val="both"/>
              <w:rPr>
                <w:rFonts w:cstheme="minorHAnsi"/>
              </w:rPr>
            </w:pPr>
            <w:hyperlink r:id="rId19" w:tgtFrame="_blank" w:history="1">
              <w:r w:rsidR="00E3372C" w:rsidRPr="00710184">
                <w:rPr>
                  <w:rStyle w:val="Hypertextovprepojenie"/>
                  <w:rFonts w:cstheme="minorHAnsi"/>
                  <w:color w:val="653129"/>
                  <w:shd w:val="clear" w:color="auto" w:fill="F5F5F5"/>
                </w:rPr>
                <w:t>https://app.crepc.sk/?fn=detailBiblioForm&amp;sid=FB82D27E75BFB74B6AEC34DB0F</w:t>
              </w:r>
            </w:hyperlink>
          </w:p>
          <w:p w14:paraId="5703E7EC" w14:textId="623E8767" w:rsidR="004553CB" w:rsidRPr="00710184" w:rsidRDefault="004553CB" w:rsidP="00710184">
            <w:pPr>
              <w:spacing w:after="0" w:line="240" w:lineRule="auto"/>
              <w:jc w:val="both"/>
              <w:rPr>
                <w:rFonts w:eastAsia="Times New Roman" w:cstheme="minorHAnsi"/>
                <w:color w:val="000000"/>
                <w:lang w:eastAsia="sk-SK"/>
              </w:rPr>
            </w:pPr>
          </w:p>
        </w:tc>
      </w:tr>
      <w:tr w:rsidR="00C86832" w:rsidRPr="00710184" w14:paraId="785BEBC3" w14:textId="77777777" w:rsidTr="41744142">
        <w:trPr>
          <w:trHeight w:val="525"/>
        </w:trPr>
        <w:tc>
          <w:tcPr>
            <w:tcW w:w="0" w:type="auto"/>
            <w:shd w:val="clear" w:color="auto" w:fill="auto"/>
            <w:vAlign w:val="bottom"/>
          </w:tcPr>
          <w:p w14:paraId="3396CE9B" w14:textId="77777777" w:rsidR="00C86832" w:rsidRPr="00710184" w:rsidRDefault="00C86832"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tcPr>
          <w:p w14:paraId="3B80DE76" w14:textId="77777777" w:rsidR="00C86832" w:rsidRPr="00710184" w:rsidRDefault="00C86832" w:rsidP="00710184">
            <w:pPr>
              <w:spacing w:after="0" w:line="240" w:lineRule="auto"/>
              <w:jc w:val="both"/>
              <w:rPr>
                <w:rFonts w:cstheme="minorHAnsi"/>
              </w:rPr>
            </w:pPr>
          </w:p>
        </w:tc>
        <w:tc>
          <w:tcPr>
            <w:tcW w:w="7152" w:type="dxa"/>
            <w:shd w:val="clear" w:color="auto" w:fill="auto"/>
          </w:tcPr>
          <w:p w14:paraId="59E319A6" w14:textId="77777777" w:rsidR="00C86832" w:rsidRPr="00710184" w:rsidRDefault="00C86832" w:rsidP="00710184">
            <w:pPr>
              <w:spacing w:after="0" w:line="240" w:lineRule="auto"/>
              <w:jc w:val="both"/>
              <w:rPr>
                <w:rFonts w:eastAsia="Times New Roman" w:cstheme="minorHAnsi"/>
                <w:color w:val="000000"/>
                <w:lang w:eastAsia="sk-SK"/>
              </w:rPr>
            </w:pPr>
          </w:p>
        </w:tc>
      </w:tr>
      <w:tr w:rsidR="00FF6B5A" w:rsidRPr="00710184" w14:paraId="5D810647" w14:textId="77777777" w:rsidTr="41744142">
        <w:trPr>
          <w:trHeight w:val="1065"/>
        </w:trPr>
        <w:tc>
          <w:tcPr>
            <w:tcW w:w="0" w:type="auto"/>
            <w:shd w:val="clear" w:color="auto" w:fill="auto"/>
            <w:vAlign w:val="bottom"/>
            <w:hideMark/>
          </w:tcPr>
          <w:p w14:paraId="79709EB5"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vMerge w:val="restart"/>
            <w:shd w:val="clear" w:color="auto" w:fill="DAE3F3"/>
            <w:textDirection w:val="btLr"/>
            <w:vAlign w:val="center"/>
            <w:hideMark/>
          </w:tcPr>
          <w:p w14:paraId="70858428"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4D2BDCDB" w14:textId="77777777" w:rsidR="00FF6B5A" w:rsidRPr="00710184" w:rsidRDefault="00ED258E" w:rsidP="00710184">
            <w:pPr>
              <w:spacing w:after="0" w:line="240" w:lineRule="auto"/>
              <w:jc w:val="both"/>
              <w:rPr>
                <w:rFonts w:eastAsia="Times New Roman" w:cstheme="minorHAnsi"/>
                <w:lang w:eastAsia="sk-SK"/>
              </w:rPr>
            </w:pPr>
            <w:hyperlink r:id="rId20" w:anchor="'poznamky_explanatory notes'!A1" w:history="1">
              <w:r w:rsidR="00FF6B5A" w:rsidRPr="00710184">
                <w:rPr>
                  <w:rFonts w:eastAsia="Times New Roman" w:cstheme="minorHAnsi"/>
                  <w:lang w:eastAsia="sk-SK"/>
                </w:rPr>
                <w:t xml:space="preserve">OCA10. </w:t>
              </w:r>
              <w:r w:rsidR="00FF6B5A" w:rsidRPr="00710184">
                <w:rPr>
                  <w:rFonts w:eastAsia="Times New Roman" w:cstheme="minorHAnsi"/>
                  <w:b/>
                  <w:lang w:eastAsia="sk-SK"/>
                </w:rPr>
                <w:t>Hyperlink na záznam v inom verejne prístupnom registri</w:t>
              </w:r>
              <w:r w:rsidR="00FF6B5A" w:rsidRPr="00710184">
                <w:rPr>
                  <w:rFonts w:eastAsia="Times New Roman" w:cstheme="minorHAnsi"/>
                  <w:lang w:eastAsia="sk-SK"/>
                </w:rPr>
                <w:t xml:space="preserve">, katalógu výstupov tvorivých činností / Hyperlink to the record in another publicly accessible register, catalogue of research/ artistic/other outputs </w:t>
              </w:r>
            </w:hyperlink>
            <w:r w:rsidR="00532FE9" w:rsidRPr="00710184">
              <w:rPr>
                <w:rStyle w:val="Odkaznapoznmkupodiarou"/>
                <w:rFonts w:eastAsia="Times New Roman" w:cstheme="minorHAnsi"/>
                <w:lang w:eastAsia="sk-SK"/>
              </w:rPr>
              <w:footnoteReference w:id="7"/>
            </w:r>
          </w:p>
        </w:tc>
        <w:tc>
          <w:tcPr>
            <w:tcW w:w="7152" w:type="dxa"/>
            <w:shd w:val="clear" w:color="auto" w:fill="auto"/>
            <w:hideMark/>
          </w:tcPr>
          <w:p w14:paraId="26C48DCF"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p>
        </w:tc>
      </w:tr>
      <w:tr w:rsidR="00FF6B5A" w:rsidRPr="00710184" w14:paraId="15A69D70" w14:textId="77777777" w:rsidTr="41744142">
        <w:trPr>
          <w:trHeight w:val="1515"/>
        </w:trPr>
        <w:tc>
          <w:tcPr>
            <w:tcW w:w="0" w:type="auto"/>
            <w:shd w:val="clear" w:color="auto" w:fill="auto"/>
            <w:vAlign w:val="bottom"/>
            <w:hideMark/>
          </w:tcPr>
          <w:p w14:paraId="39DAC7F5"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vMerge/>
            <w:vAlign w:val="center"/>
            <w:hideMark/>
          </w:tcPr>
          <w:p w14:paraId="1935C6A4"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3F1243BD"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7152" w:type="dxa"/>
            <w:shd w:val="clear" w:color="auto" w:fill="auto"/>
            <w:hideMark/>
          </w:tcPr>
          <w:p w14:paraId="3ABD9269"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r w:rsidR="00422600" w:rsidRPr="00710184">
              <w:rPr>
                <w:rFonts w:eastAsia="Times New Roman" w:cstheme="minorHAnsi"/>
                <w:color w:val="000000"/>
                <w:lang w:eastAsia="sk-SK"/>
              </w:rPr>
              <w:t>x</w:t>
            </w:r>
          </w:p>
        </w:tc>
      </w:tr>
      <w:tr w:rsidR="00FF6B5A" w:rsidRPr="00710184" w14:paraId="61D3FE39" w14:textId="77777777" w:rsidTr="41744142">
        <w:trPr>
          <w:trHeight w:val="1290"/>
        </w:trPr>
        <w:tc>
          <w:tcPr>
            <w:tcW w:w="0" w:type="auto"/>
            <w:shd w:val="clear" w:color="auto" w:fill="auto"/>
            <w:vAlign w:val="bottom"/>
            <w:hideMark/>
          </w:tcPr>
          <w:p w14:paraId="33F29C9E"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vMerge/>
            <w:vAlign w:val="center"/>
            <w:hideMark/>
          </w:tcPr>
          <w:p w14:paraId="7D6F2572"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2BFC94A1" w14:textId="77777777" w:rsidR="00FF6B5A" w:rsidRPr="00710184" w:rsidRDefault="00ED258E" w:rsidP="00710184">
            <w:pPr>
              <w:spacing w:after="0" w:line="240" w:lineRule="auto"/>
              <w:jc w:val="both"/>
              <w:rPr>
                <w:rFonts w:eastAsia="Times New Roman" w:cstheme="minorHAnsi"/>
                <w:lang w:eastAsia="sk-SK"/>
              </w:rPr>
            </w:pPr>
            <w:hyperlink r:id="rId21" w:anchor="Expl.OCA12!A1" w:history="1">
              <w:r w:rsidR="00FF6B5A" w:rsidRPr="00710184">
                <w:rPr>
                  <w:rFonts w:eastAsia="Times New Roman" w:cstheme="minorHAnsi"/>
                  <w:lang w:eastAsia="sk-SK"/>
                </w:rPr>
                <w:t>OCA12. Typ výstupu (ak nie je výstup registrovaný v CREPČ alebo CREUČ) / Type of the output (if the output is not registered in CRPA or CRAA)</w:t>
              </w:r>
              <w:r w:rsidR="00FF6B5A" w:rsidRPr="00710184">
                <w:rPr>
                  <w:rFonts w:eastAsia="Times New Roman" w:cstheme="minorHAnsi"/>
                  <w:lang w:eastAsia="sk-SK"/>
                </w:rPr>
                <w:br/>
              </w:r>
            </w:hyperlink>
          </w:p>
        </w:tc>
        <w:tc>
          <w:tcPr>
            <w:tcW w:w="7152" w:type="dxa"/>
            <w:shd w:val="clear" w:color="auto" w:fill="auto"/>
            <w:hideMark/>
          </w:tcPr>
          <w:p w14:paraId="13DEB50A" w14:textId="77777777" w:rsidR="00FF6B5A" w:rsidRPr="00710184" w:rsidRDefault="00FF6B5A" w:rsidP="00710184">
            <w:pPr>
              <w:spacing w:after="0" w:line="240" w:lineRule="auto"/>
              <w:jc w:val="both"/>
              <w:rPr>
                <w:rFonts w:eastAsia="Times New Roman" w:cstheme="minorHAnsi"/>
                <w:iCs/>
                <w:color w:val="000000"/>
                <w:lang w:eastAsia="sk-SK"/>
              </w:rPr>
            </w:pPr>
            <w:r w:rsidRPr="00710184">
              <w:rPr>
                <w:rFonts w:eastAsia="Times New Roman" w:cstheme="minorHAnsi"/>
                <w:i/>
                <w:iCs/>
                <w:color w:val="000000"/>
                <w:lang w:eastAsia="sk-SK"/>
              </w:rPr>
              <w:t> </w:t>
            </w:r>
            <w:r w:rsidR="00087B3E" w:rsidRPr="00710184">
              <w:rPr>
                <w:rFonts w:eastAsia="Times New Roman" w:cstheme="minorHAnsi"/>
                <w:iCs/>
                <w:color w:val="000000"/>
                <w:lang w:eastAsia="sk-SK"/>
              </w:rPr>
              <w:t>x</w:t>
            </w:r>
          </w:p>
        </w:tc>
      </w:tr>
      <w:tr w:rsidR="00FF6B5A" w:rsidRPr="00710184" w14:paraId="4AD1AB2B" w14:textId="77777777" w:rsidTr="41744142">
        <w:trPr>
          <w:trHeight w:val="1110"/>
        </w:trPr>
        <w:tc>
          <w:tcPr>
            <w:tcW w:w="0" w:type="auto"/>
            <w:shd w:val="clear" w:color="auto" w:fill="auto"/>
            <w:vAlign w:val="bottom"/>
            <w:hideMark/>
          </w:tcPr>
          <w:p w14:paraId="1CCCB663" w14:textId="77777777" w:rsidR="00FF6B5A" w:rsidRPr="00710184" w:rsidRDefault="00FF6B5A" w:rsidP="00710184">
            <w:pPr>
              <w:spacing w:after="0" w:line="240" w:lineRule="auto"/>
              <w:jc w:val="both"/>
              <w:rPr>
                <w:rFonts w:eastAsia="Times New Roman" w:cstheme="minorHAnsi"/>
                <w:i/>
                <w:iCs/>
                <w:color w:val="000000"/>
                <w:lang w:eastAsia="sk-SK"/>
              </w:rPr>
            </w:pPr>
          </w:p>
        </w:tc>
        <w:tc>
          <w:tcPr>
            <w:tcW w:w="0" w:type="auto"/>
            <w:vMerge/>
            <w:vAlign w:val="center"/>
            <w:hideMark/>
          </w:tcPr>
          <w:p w14:paraId="747DBA18"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16592B86"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xml:space="preserve">OCA13. </w:t>
            </w:r>
            <w:r w:rsidRPr="00710184">
              <w:rPr>
                <w:rFonts w:eastAsia="Times New Roman" w:cstheme="minorHAnsi"/>
                <w:b/>
                <w:color w:val="000000"/>
                <w:lang w:eastAsia="sk-SK"/>
              </w:rPr>
              <w:t>Hyperlink na stránku, na ktorej je výstup sprístupnený</w:t>
            </w:r>
            <w:r w:rsidRPr="00710184">
              <w:rPr>
                <w:rFonts w:eastAsia="Times New Roman" w:cstheme="minorHAnsi"/>
                <w:color w:val="000000"/>
                <w:lang w:eastAsia="sk-SK"/>
              </w:rPr>
              <w:t xml:space="preserve"> (úplný text, iná dokumentácia a podobne) / Hyperlink to the webpage where the output is available (full text, other documentation, etc.)</w:t>
            </w:r>
          </w:p>
        </w:tc>
        <w:tc>
          <w:tcPr>
            <w:tcW w:w="7152" w:type="dxa"/>
            <w:shd w:val="clear" w:color="auto" w:fill="auto"/>
            <w:hideMark/>
          </w:tcPr>
          <w:p w14:paraId="75E77072"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w:t>
            </w:r>
          </w:p>
        </w:tc>
      </w:tr>
      <w:tr w:rsidR="00FF6B5A" w:rsidRPr="00710184" w14:paraId="56563CEA" w14:textId="77777777" w:rsidTr="41744142">
        <w:trPr>
          <w:trHeight w:val="765"/>
        </w:trPr>
        <w:tc>
          <w:tcPr>
            <w:tcW w:w="0" w:type="auto"/>
            <w:shd w:val="clear" w:color="auto" w:fill="auto"/>
            <w:vAlign w:val="bottom"/>
            <w:hideMark/>
          </w:tcPr>
          <w:p w14:paraId="68A05DDF"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vMerge/>
            <w:vAlign w:val="center"/>
            <w:hideMark/>
          </w:tcPr>
          <w:p w14:paraId="6B3E1843"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DAE3F3"/>
            <w:vAlign w:val="center"/>
            <w:hideMark/>
          </w:tcPr>
          <w:p w14:paraId="4835C3E4"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OCA14. Charakteristika autorského vkladu / Characteristics of the author's contribution</w:t>
            </w:r>
          </w:p>
        </w:tc>
        <w:tc>
          <w:tcPr>
            <w:tcW w:w="7152" w:type="dxa"/>
            <w:shd w:val="clear" w:color="auto" w:fill="auto"/>
          </w:tcPr>
          <w:p w14:paraId="51A8DDEA" w14:textId="5A878E7E" w:rsidR="00FF6B5A" w:rsidRPr="00710184" w:rsidRDefault="00FF6B5A" w:rsidP="00710184">
            <w:pPr>
              <w:spacing w:after="0" w:line="240" w:lineRule="auto"/>
              <w:jc w:val="both"/>
              <w:rPr>
                <w:rFonts w:eastAsia="Times New Roman" w:cstheme="minorHAnsi"/>
                <w:color w:val="000000"/>
                <w:lang w:eastAsia="sk-SK"/>
              </w:rPr>
            </w:pPr>
          </w:p>
        </w:tc>
      </w:tr>
      <w:tr w:rsidR="00FF6B5A" w:rsidRPr="00710184" w14:paraId="475A156F" w14:textId="77777777" w:rsidTr="41744142">
        <w:trPr>
          <w:trHeight w:val="2310"/>
        </w:trPr>
        <w:tc>
          <w:tcPr>
            <w:tcW w:w="0" w:type="auto"/>
            <w:shd w:val="clear" w:color="auto" w:fill="auto"/>
            <w:vAlign w:val="bottom"/>
            <w:hideMark/>
          </w:tcPr>
          <w:p w14:paraId="456BADDB"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vMerge/>
            <w:vAlign w:val="center"/>
            <w:hideMark/>
          </w:tcPr>
          <w:p w14:paraId="4EF98406"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D9E1F2"/>
            <w:vAlign w:val="center"/>
            <w:hideMark/>
          </w:tcPr>
          <w:p w14:paraId="554AAF5F" w14:textId="77777777" w:rsidR="00FF6B5A" w:rsidRPr="00710184" w:rsidRDefault="00ED258E" w:rsidP="00710184">
            <w:pPr>
              <w:spacing w:after="0" w:line="240" w:lineRule="auto"/>
              <w:jc w:val="both"/>
              <w:rPr>
                <w:rFonts w:eastAsia="Times New Roman" w:cstheme="minorHAnsi"/>
                <w:lang w:eastAsia="sk-SK"/>
              </w:rPr>
            </w:pPr>
            <w:hyperlink r:id="rId22" w:anchor="'poznamky_explanatory notes'!A1" w:history="1">
              <w:r w:rsidR="00FF6B5A" w:rsidRPr="00710184">
                <w:rPr>
                  <w:rFonts w:eastAsia="Times New Roman" w:cstheme="minorHAnsi"/>
                  <w:lang w:eastAsia="sk-SK"/>
                </w:rPr>
                <w:t xml:space="preserve">OCA15. </w:t>
              </w:r>
              <w:r w:rsidR="00FF6B5A" w:rsidRPr="00710184">
                <w:rPr>
                  <w:rFonts w:eastAsia="Times New Roman" w:cstheme="minorHAnsi"/>
                  <w:b/>
                  <w:lang w:eastAsia="sk-SK"/>
                </w:rPr>
                <w:t>Anotácia výstupu s kontextovými informáciami týkajúcimi sa opisu tvorivého procesu a obsahu tvorivej činnosti a pod</w:t>
              </w:r>
              <w:r w:rsidR="00FF6B5A" w:rsidRPr="00710184">
                <w:rPr>
                  <w:rFonts w:eastAsia="Times New Roman" w:cstheme="minorHAnsi"/>
                  <w:lang w:eastAsia="sk-SK"/>
                </w:rPr>
                <w:t xml:space="preserve">. / Annotation of the </w:t>
              </w:r>
              <w:r w:rsidR="00FF6B5A" w:rsidRPr="00710184">
                <w:rPr>
                  <w:rFonts w:eastAsia="Times New Roman" w:cstheme="minorHAnsi"/>
                  <w:lang w:eastAsia="sk-SK"/>
                </w:rPr>
                <w:lastRenderedPageBreak/>
                <w:t xml:space="preserve">output with contextual information concerning the description of creative process and the content of the research/artistic/other activity, etc. </w:t>
              </w:r>
              <w:r w:rsidR="00532FE9" w:rsidRPr="00710184">
                <w:rPr>
                  <w:rStyle w:val="Odkaznapoznmkupodiarou"/>
                  <w:rFonts w:eastAsia="Times New Roman" w:cstheme="minorHAnsi"/>
                  <w:lang w:eastAsia="sk-SK"/>
                </w:rPr>
                <w:footnoteReference w:id="8"/>
              </w:r>
              <w:r w:rsidR="00FF6B5A" w:rsidRPr="00710184">
                <w:rPr>
                  <w:rFonts w:eastAsia="Times New Roman" w:cstheme="minorHAnsi"/>
                  <w:lang w:eastAsia="sk-SK"/>
                </w:rPr>
                <w:br w:type="page"/>
              </w:r>
              <w:r w:rsidR="00FF6B5A" w:rsidRPr="00710184">
                <w:rPr>
                  <w:rFonts w:eastAsia="Times New Roman" w:cstheme="minorHAnsi"/>
                  <w:i/>
                  <w:iCs/>
                  <w:color w:val="808080"/>
                  <w:lang w:eastAsia="sk-SK"/>
                </w:rPr>
                <w:t>Rozsah do 200 slov v slovenskom jazyku / Range up to 200 words in Slovak</w:t>
              </w:r>
              <w:r w:rsidR="00FF6B5A" w:rsidRPr="00710184">
                <w:rPr>
                  <w:rFonts w:eastAsia="Times New Roman" w:cstheme="minorHAnsi"/>
                  <w:i/>
                  <w:iCs/>
                  <w:color w:val="808080"/>
                  <w:lang w:eastAsia="sk-SK"/>
                </w:rPr>
                <w:br w:type="page"/>
                <w:t xml:space="preserve">Rozsah do 200 slov v anglickom jazyku / Range up to 200 words in English </w:t>
              </w:r>
            </w:hyperlink>
          </w:p>
        </w:tc>
        <w:tc>
          <w:tcPr>
            <w:tcW w:w="7152" w:type="dxa"/>
            <w:shd w:val="clear" w:color="auto" w:fill="auto"/>
            <w:hideMark/>
          </w:tcPr>
          <w:p w14:paraId="2D36BD82"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lastRenderedPageBreak/>
              <w:t> </w:t>
            </w:r>
          </w:p>
          <w:p w14:paraId="2810F095" w14:textId="77777777" w:rsidR="00422600" w:rsidRPr="00710184" w:rsidRDefault="00422600" w:rsidP="00710184">
            <w:pPr>
              <w:spacing w:after="0" w:line="240" w:lineRule="auto"/>
              <w:jc w:val="both"/>
              <w:rPr>
                <w:rFonts w:eastAsia="Times New Roman" w:cstheme="minorHAnsi"/>
                <w:color w:val="000000"/>
                <w:lang w:eastAsia="sk-SK"/>
              </w:rPr>
            </w:pPr>
          </w:p>
          <w:p w14:paraId="2CEA3B21" w14:textId="77777777" w:rsidR="00422600" w:rsidRPr="00710184" w:rsidRDefault="00422600" w:rsidP="00710184">
            <w:pPr>
              <w:spacing w:after="0" w:line="240" w:lineRule="auto"/>
              <w:jc w:val="both"/>
              <w:rPr>
                <w:rFonts w:eastAsia="Times New Roman" w:cstheme="minorHAnsi"/>
                <w:color w:val="000000"/>
                <w:lang w:eastAsia="sk-SK"/>
              </w:rPr>
            </w:pPr>
          </w:p>
          <w:p w14:paraId="30EB20E7" w14:textId="77777777" w:rsidR="00422600" w:rsidRPr="00710184" w:rsidRDefault="00422600" w:rsidP="00710184">
            <w:pPr>
              <w:spacing w:after="0" w:line="240" w:lineRule="auto"/>
              <w:jc w:val="both"/>
              <w:rPr>
                <w:rFonts w:eastAsia="Times New Roman" w:cstheme="minorHAnsi"/>
                <w:color w:val="000000"/>
                <w:lang w:eastAsia="sk-SK"/>
              </w:rPr>
            </w:pPr>
          </w:p>
        </w:tc>
      </w:tr>
      <w:tr w:rsidR="00FF6B5A" w:rsidRPr="00710184" w14:paraId="38B05182" w14:textId="77777777" w:rsidTr="41744142">
        <w:trPr>
          <w:trHeight w:val="915"/>
        </w:trPr>
        <w:tc>
          <w:tcPr>
            <w:tcW w:w="0" w:type="auto"/>
            <w:shd w:val="clear" w:color="auto" w:fill="auto"/>
            <w:vAlign w:val="bottom"/>
            <w:hideMark/>
          </w:tcPr>
          <w:p w14:paraId="65F52328"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9E1F2"/>
            <w:vAlign w:val="center"/>
            <w:hideMark/>
          </w:tcPr>
          <w:p w14:paraId="08529B96" w14:textId="77777777" w:rsidR="00FF6B5A" w:rsidRPr="00710184" w:rsidRDefault="00ED258E" w:rsidP="00710184">
            <w:pPr>
              <w:jc w:val="both"/>
              <w:rPr>
                <w:rFonts w:cstheme="minorHAnsi"/>
              </w:rPr>
            </w:pPr>
            <w:hyperlink r:id="rId23" w:anchor="'poznamky_explanatory notes'!A1" w:history="1">
              <w:r w:rsidR="00FF6B5A" w:rsidRPr="00710184">
                <w:rPr>
                  <w:rStyle w:val="Hypertextovprepojenie"/>
                  <w:rFonts w:cstheme="minorHAnsi"/>
                </w:rPr>
                <w:t xml:space="preserve">OCA16. Anotácia výstupu v anglickom jazyku / Annotation of the output in English </w:t>
              </w:r>
              <w:r w:rsidR="00532FE9" w:rsidRPr="00710184">
                <w:rPr>
                  <w:rStyle w:val="Hypertextovprepojenie"/>
                  <w:rFonts w:cstheme="minorHAnsi"/>
                </w:rPr>
                <w:footnoteReference w:id="9"/>
              </w:r>
              <w:r w:rsidR="00FF6B5A" w:rsidRPr="00710184">
                <w:rPr>
                  <w:rStyle w:val="Hypertextovprepojenie"/>
                  <w:rFonts w:cstheme="minorHAnsi"/>
                </w:rPr>
                <w:br w:type="page"/>
                <w:t>Rozsah do 200 slov / Range up to 200 words</w:t>
              </w:r>
            </w:hyperlink>
          </w:p>
        </w:tc>
        <w:tc>
          <w:tcPr>
            <w:tcW w:w="7152" w:type="dxa"/>
            <w:shd w:val="clear" w:color="auto" w:fill="auto"/>
            <w:hideMark/>
          </w:tcPr>
          <w:p w14:paraId="5C36ADA4" w14:textId="583BEB05" w:rsidR="00422600" w:rsidRPr="00710184" w:rsidRDefault="009E53E8" w:rsidP="00710184">
            <w:pPr>
              <w:jc w:val="both"/>
              <w:rPr>
                <w:rFonts w:cstheme="minorHAnsi"/>
              </w:rPr>
            </w:pPr>
            <w:r w:rsidRPr="00710184">
              <w:rPr>
                <w:rFonts w:cstheme="minorHAnsi"/>
                <w:lang w:val="en-GB"/>
              </w:rPr>
              <w:t>The scientific output approaches the formation of the legal regulation of social care for children and youth in Slovakia in the period of the second half of the 19th and the beginning of the 20th century. It notes the Hungarian background to the legislation and subsequent legislative efforts made during the interwar Czechoslovak Republic. It defines the child and his legal status and various systems of his protection - state (state children's homes), private (associations, orphanages) - if the family has failed. It introduces guardianship and foster family. It presents contemporary views on the issue of socially and medically neglected child. The scientific output defined the real functioning of the new institutional base in the field of child and youth care and attempts to establish it in Slovakia (taking over the system of state orphanages and striving for wider involvement of the private volunteer sector in the field of child and youth care). It describes the activities of all relevant bodies and entities involved in the care of children and youth, especially municipalities, state institutions and district youth care offices (OPM). The output opened a new topic of research and introduced new possibilities for its scientific processing.</w:t>
            </w:r>
          </w:p>
        </w:tc>
      </w:tr>
      <w:tr w:rsidR="00FF6B5A" w:rsidRPr="00710184" w14:paraId="2F1C6838" w14:textId="77777777" w:rsidTr="41744142">
        <w:trPr>
          <w:trHeight w:val="810"/>
        </w:trPr>
        <w:tc>
          <w:tcPr>
            <w:tcW w:w="0" w:type="auto"/>
            <w:shd w:val="clear" w:color="auto" w:fill="auto"/>
            <w:vAlign w:val="bottom"/>
            <w:hideMark/>
          </w:tcPr>
          <w:p w14:paraId="5F33B567"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gridSpan w:val="2"/>
            <w:shd w:val="clear" w:color="auto" w:fill="DAE3F3"/>
            <w:vAlign w:val="center"/>
            <w:hideMark/>
          </w:tcPr>
          <w:p w14:paraId="5DC30DB4"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xml:space="preserve">OCA17. </w:t>
            </w:r>
            <w:r w:rsidRPr="00710184">
              <w:rPr>
                <w:rFonts w:eastAsia="Times New Roman" w:cstheme="minorHAnsi"/>
                <w:b/>
                <w:color w:val="000000"/>
                <w:lang w:eastAsia="sk-SK"/>
              </w:rPr>
              <w:t>Zoznam najviac 5 najvýznamnejších ohlasov na výstup</w:t>
            </w:r>
            <w:r w:rsidRPr="00710184">
              <w:rPr>
                <w:rFonts w:eastAsia="Times New Roman" w:cstheme="minorHAnsi"/>
                <w:color w:val="000000"/>
                <w:lang w:eastAsia="sk-SK"/>
              </w:rPr>
              <w:t xml:space="preserve">  / List of maximum 5 most significant citations corresponding to the output </w:t>
            </w:r>
            <w:r w:rsidRPr="00710184">
              <w:rPr>
                <w:rFonts w:eastAsia="Times New Roman" w:cstheme="minorHAnsi"/>
                <w:color w:val="000000"/>
                <w:lang w:eastAsia="sk-SK"/>
              </w:rPr>
              <w:br/>
            </w:r>
            <w:r w:rsidRPr="00710184">
              <w:rPr>
                <w:rFonts w:eastAsia="Times New Roman" w:cstheme="minorHAnsi"/>
                <w:i/>
                <w:iCs/>
                <w:color w:val="808080"/>
                <w:lang w:eastAsia="sk-SK"/>
              </w:rPr>
              <w:t>Rozsah do 200 slov / Range up to 200 words</w:t>
            </w:r>
          </w:p>
        </w:tc>
        <w:tc>
          <w:tcPr>
            <w:tcW w:w="7152" w:type="dxa"/>
            <w:shd w:val="clear" w:color="auto" w:fill="auto"/>
          </w:tcPr>
          <w:p w14:paraId="55706699" w14:textId="161E1767" w:rsidR="000E57B8" w:rsidRPr="00710184" w:rsidRDefault="0055579D" w:rsidP="00710184">
            <w:pPr>
              <w:jc w:val="both"/>
              <w:rPr>
                <w:rFonts w:cstheme="minorHAnsi"/>
                <w:color w:val="333333"/>
                <w:shd w:val="clear" w:color="auto" w:fill="FFFFFF"/>
              </w:rPr>
            </w:pPr>
            <w:r w:rsidRPr="00710184">
              <w:rPr>
                <w:rFonts w:cstheme="minorHAnsi"/>
                <w:color w:val="333333"/>
                <w:shd w:val="clear" w:color="auto" w:fill="FFFFFF"/>
              </w:rPr>
              <w:t>ID: 203466 | </w:t>
            </w:r>
            <w:r w:rsidRPr="00710184">
              <w:rPr>
                <w:rStyle w:val="Vrazn"/>
                <w:rFonts w:cstheme="minorHAnsi"/>
              </w:rPr>
              <w:t>Diet of interwar Slovakia. Public social care for children and youth in Slovakia and its institutional base</w:t>
            </w:r>
            <w:r w:rsidRPr="00710184">
              <w:rPr>
                <w:rFonts w:cstheme="minorHAnsi"/>
                <w:color w:val="333333"/>
                <w:shd w:val="clear" w:color="auto" w:fill="FFFFFF"/>
              </w:rPr>
              <w:t> / Rigová, Viktória [Autor, 100%].</w:t>
            </w:r>
            <w:r w:rsidR="00D11148" w:rsidRPr="00710184">
              <w:rPr>
                <w:rFonts w:cstheme="minorHAnsi"/>
                <w:color w:val="333333"/>
                <w:shd w:val="clear" w:color="auto" w:fill="FFFFFF"/>
              </w:rPr>
              <w:t xml:space="preserve"> </w:t>
            </w:r>
            <w:r w:rsidRPr="00710184">
              <w:rPr>
                <w:rFonts w:cstheme="minorHAnsi"/>
                <w:color w:val="333333"/>
                <w:shd w:val="clear" w:color="auto" w:fill="FFFFFF"/>
              </w:rPr>
              <w:t>CCC</w:t>
            </w:r>
            <w:r w:rsidRPr="00710184">
              <w:rPr>
                <w:rFonts w:cstheme="minorHAnsi"/>
                <w:color w:val="333333"/>
              </w:rPr>
              <w:br/>
            </w:r>
            <w:r w:rsidRPr="00710184">
              <w:rPr>
                <w:rFonts w:cstheme="minorHAnsi"/>
                <w:b/>
                <w:bCs/>
                <w:color w:val="333333"/>
                <w:shd w:val="clear" w:color="auto" w:fill="FFFFFF"/>
              </w:rPr>
              <w:t>In:</w:t>
            </w:r>
            <w:r w:rsidRPr="00710184">
              <w:rPr>
                <w:rFonts w:cstheme="minorHAnsi"/>
                <w:color w:val="333333"/>
                <w:shd w:val="clear" w:color="auto" w:fill="FFFFFF"/>
              </w:rPr>
              <w:t> </w:t>
            </w:r>
            <w:r w:rsidRPr="00710184">
              <w:rPr>
                <w:rFonts w:cstheme="minorHAnsi"/>
                <w:i/>
                <w:iCs/>
                <w:color w:val="333333"/>
                <w:shd w:val="clear" w:color="auto" w:fill="FFFFFF"/>
              </w:rPr>
              <w:t>Historický časopis</w:t>
            </w:r>
            <w:r w:rsidRPr="00710184">
              <w:rPr>
                <w:rFonts w:cstheme="minorHAnsi"/>
                <w:color w:val="333333"/>
                <w:shd w:val="clear" w:color="auto" w:fill="FFFFFF"/>
              </w:rPr>
              <w:t>: vedecký časopis o dejinách Slovenska a strednej Európy. Bratislava: S</w:t>
            </w:r>
            <w:r w:rsidR="00D11148" w:rsidRPr="00710184">
              <w:rPr>
                <w:rFonts w:cstheme="minorHAnsi"/>
                <w:color w:val="333333"/>
                <w:shd w:val="clear" w:color="auto" w:fill="FFFFFF"/>
              </w:rPr>
              <w:t>AV</w:t>
            </w:r>
            <w:r w:rsidRPr="00710184">
              <w:rPr>
                <w:rFonts w:cstheme="minorHAnsi"/>
                <w:color w:val="333333"/>
                <w:shd w:val="clear" w:color="auto" w:fill="FFFFFF"/>
              </w:rPr>
              <w:t xml:space="preserve">. ISSN 0018-2575. Roč. 68, č. 2 (2020), s. 375-377 </w:t>
            </w:r>
          </w:p>
          <w:p w14:paraId="756CF181" w14:textId="515C1DE2" w:rsidR="0058106C" w:rsidRPr="00710184" w:rsidRDefault="0058106C" w:rsidP="00710184">
            <w:pPr>
              <w:jc w:val="both"/>
              <w:rPr>
                <w:rFonts w:cstheme="minorHAnsi"/>
                <w:color w:val="333333"/>
                <w:shd w:val="clear" w:color="auto" w:fill="FFFFFF"/>
              </w:rPr>
            </w:pPr>
            <w:r w:rsidRPr="00710184">
              <w:rPr>
                <w:rFonts w:cstheme="minorHAnsi"/>
                <w:color w:val="333333"/>
                <w:shd w:val="clear" w:color="auto" w:fill="FFFFFF"/>
              </w:rPr>
              <w:t>ID: 313788 | </w:t>
            </w:r>
            <w:r w:rsidRPr="00710184">
              <w:rPr>
                <w:rStyle w:val="Vrazn"/>
                <w:rFonts w:cstheme="minorHAnsi"/>
              </w:rPr>
              <w:t>Etablovanie Zemského ústredia pečlivosti o mládež v Bratislave a jeho okresných pobočiek v medzivojnovom Československu</w:t>
            </w:r>
            <w:r w:rsidRPr="00710184">
              <w:rPr>
                <w:rFonts w:cstheme="minorHAnsi"/>
                <w:color w:val="333333"/>
                <w:shd w:val="clear" w:color="auto" w:fill="FFFFFF"/>
              </w:rPr>
              <w:t> / Rigová, Viktória [Autor, 100%]. – SCOPUS</w:t>
            </w:r>
            <w:r w:rsidRPr="00710184">
              <w:rPr>
                <w:rFonts w:cstheme="minorHAnsi"/>
                <w:color w:val="333333"/>
              </w:rPr>
              <w:br/>
            </w:r>
            <w:r w:rsidRPr="00710184">
              <w:rPr>
                <w:rFonts w:cstheme="minorHAnsi"/>
                <w:b/>
                <w:bCs/>
                <w:color w:val="333333"/>
                <w:shd w:val="clear" w:color="auto" w:fill="FFFFFF"/>
              </w:rPr>
              <w:lastRenderedPageBreak/>
              <w:t>In:</w:t>
            </w:r>
            <w:r w:rsidRPr="00710184">
              <w:rPr>
                <w:rFonts w:cstheme="minorHAnsi"/>
                <w:color w:val="333333"/>
                <w:shd w:val="clear" w:color="auto" w:fill="FFFFFF"/>
              </w:rPr>
              <w:t> </w:t>
            </w:r>
            <w:r w:rsidRPr="00710184">
              <w:rPr>
                <w:rFonts w:cstheme="minorHAnsi"/>
                <w:i/>
                <w:iCs/>
                <w:color w:val="333333"/>
                <w:shd w:val="clear" w:color="auto" w:fill="FFFFFF"/>
              </w:rPr>
              <w:t>Studia Historica Nitriensia.</w:t>
            </w:r>
            <w:r w:rsidRPr="00710184">
              <w:rPr>
                <w:rFonts w:cstheme="minorHAnsi"/>
                <w:color w:val="333333"/>
                <w:shd w:val="clear" w:color="auto" w:fill="FFFFFF"/>
              </w:rPr>
              <w:t> Nitra: Univerzita Konštantína Filozofa.</w:t>
            </w:r>
            <w:r w:rsidR="00A669A4" w:rsidRPr="00710184">
              <w:rPr>
                <w:rFonts w:cstheme="minorHAnsi"/>
                <w:color w:val="333333"/>
                <w:shd w:val="clear" w:color="auto" w:fill="FFFFFF"/>
              </w:rPr>
              <w:t xml:space="preserve"> </w:t>
            </w:r>
            <w:r w:rsidRPr="00710184">
              <w:rPr>
                <w:rFonts w:cstheme="minorHAnsi"/>
                <w:color w:val="333333"/>
                <w:shd w:val="clear" w:color="auto" w:fill="FFFFFF"/>
              </w:rPr>
              <w:t xml:space="preserve">ISSN 1338-7219. Roč. 25, č. 2 (2021), s. 131-152 </w:t>
            </w:r>
          </w:p>
          <w:p w14:paraId="21DEF73D" w14:textId="78D7F90B" w:rsidR="0055579D" w:rsidRPr="00710184" w:rsidRDefault="0055579D" w:rsidP="00710184">
            <w:pPr>
              <w:jc w:val="both"/>
              <w:rPr>
                <w:rFonts w:cstheme="minorHAnsi"/>
                <w:color w:val="333333"/>
                <w:shd w:val="clear" w:color="auto" w:fill="FFFFFF"/>
              </w:rPr>
            </w:pPr>
            <w:r w:rsidRPr="00710184">
              <w:rPr>
                <w:rFonts w:cstheme="minorHAnsi"/>
                <w:color w:val="333333"/>
                <w:shd w:val="clear" w:color="auto" w:fill="FFFFFF"/>
              </w:rPr>
              <w:t>ID: 233567 | </w:t>
            </w:r>
            <w:r w:rsidRPr="00710184">
              <w:rPr>
                <w:rStyle w:val="Vrazn"/>
                <w:rFonts w:cstheme="minorHAnsi"/>
              </w:rPr>
              <w:t>"Zabrániť bahnu morálneho rozkladu"</w:t>
            </w:r>
            <w:r w:rsidRPr="00710184">
              <w:rPr>
                <w:rFonts w:cstheme="minorHAnsi"/>
                <w:color w:val="333333"/>
                <w:shd w:val="clear" w:color="auto" w:fill="FFFFFF"/>
              </w:rPr>
              <w:t>: starostlivosť o osirelé deti v Uhorsku/ na Slovensku do roku 1945</w:t>
            </w:r>
            <w:r w:rsidR="00A669A4" w:rsidRPr="00710184">
              <w:rPr>
                <w:rFonts w:cstheme="minorHAnsi"/>
                <w:color w:val="333333"/>
                <w:shd w:val="clear" w:color="auto" w:fill="FFFFFF"/>
              </w:rPr>
              <w:t>.</w:t>
            </w:r>
            <w:r w:rsidRPr="00710184">
              <w:rPr>
                <w:rFonts w:cstheme="minorHAnsi"/>
                <w:color w:val="333333"/>
                <w:shd w:val="clear" w:color="auto" w:fill="FFFFFF"/>
              </w:rPr>
              <w:t xml:space="preserve"> Kowalská, Eva [Recenzent]</w:t>
            </w:r>
            <w:r w:rsidR="00D11148" w:rsidRPr="00710184">
              <w:rPr>
                <w:rFonts w:cstheme="minorHAnsi"/>
                <w:color w:val="333333"/>
                <w:shd w:val="clear" w:color="auto" w:fill="FFFFFF"/>
              </w:rPr>
              <w:t xml:space="preserve"> et al</w:t>
            </w:r>
            <w:r w:rsidRPr="00710184">
              <w:rPr>
                <w:rFonts w:cstheme="minorHAnsi"/>
                <w:color w:val="333333"/>
                <w:shd w:val="clear" w:color="auto" w:fill="FFFFFF"/>
              </w:rPr>
              <w:t>. Bratislava: S</w:t>
            </w:r>
            <w:r w:rsidR="00D11148" w:rsidRPr="00710184">
              <w:rPr>
                <w:rFonts w:cstheme="minorHAnsi"/>
                <w:color w:val="333333"/>
                <w:shd w:val="clear" w:color="auto" w:fill="FFFFFF"/>
              </w:rPr>
              <w:t>AV</w:t>
            </w:r>
            <w:r w:rsidRPr="00710184">
              <w:rPr>
                <w:rFonts w:cstheme="minorHAnsi"/>
                <w:color w:val="333333"/>
                <w:shd w:val="clear" w:color="auto" w:fill="FFFFFF"/>
              </w:rPr>
              <w:t>. Veda, 2020. 535 s. ISBN 978-80-224-1858-4</w:t>
            </w:r>
          </w:p>
          <w:p w14:paraId="018F3130" w14:textId="7B395307" w:rsidR="0058106C" w:rsidRPr="00710184" w:rsidRDefault="00D11148" w:rsidP="00710184">
            <w:pPr>
              <w:jc w:val="both"/>
              <w:rPr>
                <w:rFonts w:cstheme="minorHAnsi"/>
                <w:color w:val="333333"/>
                <w:shd w:val="clear" w:color="auto" w:fill="FFFFFF"/>
              </w:rPr>
            </w:pPr>
            <w:r w:rsidRPr="00710184">
              <w:rPr>
                <w:rFonts w:cstheme="minorHAnsi"/>
                <w:color w:val="333333"/>
                <w:shd w:val="clear" w:color="auto" w:fill="FFFFFF"/>
              </w:rPr>
              <w:t>ID: 213143 | </w:t>
            </w:r>
            <w:r w:rsidRPr="00710184">
              <w:rPr>
                <w:rStyle w:val="Vrazn"/>
                <w:rFonts w:cstheme="minorHAnsi"/>
              </w:rPr>
              <w:t>Prvá ošetrovateľská škola v Bratislave v prizme pastoračnej charizmy Kongregácie milosrdných sestier Svätého kríža</w:t>
            </w:r>
            <w:r w:rsidRPr="00710184">
              <w:rPr>
                <w:rFonts w:cstheme="minorHAnsi"/>
                <w:color w:val="333333"/>
                <w:shd w:val="clear" w:color="auto" w:fill="FFFFFF"/>
              </w:rPr>
              <w:t> / Ilievová, Ľubica [Zostavovateľ, editor, 50%] ; Juríková, Erika [Zostavovateľ, editor, 50%] ; Glasa, Jozef [Recenzent] et al. Trnava: Vydavateľstvo Dobrá kniha, 2020. 180 s. ISBN 978-80-8191-271-9</w:t>
            </w:r>
          </w:p>
          <w:p w14:paraId="346F5BAA" w14:textId="755F6C30" w:rsidR="0058106C" w:rsidRPr="00710184" w:rsidRDefault="0058106C" w:rsidP="00710184">
            <w:pPr>
              <w:shd w:val="clear" w:color="auto" w:fill="FFFFFF"/>
              <w:spacing w:after="0" w:line="240" w:lineRule="auto"/>
              <w:jc w:val="both"/>
              <w:rPr>
                <w:rFonts w:eastAsia="Times New Roman" w:cstheme="minorHAnsi"/>
                <w:color w:val="000000"/>
                <w:lang w:eastAsia="sk-SK"/>
              </w:rPr>
            </w:pPr>
            <w:r w:rsidRPr="00710184">
              <w:rPr>
                <w:rFonts w:eastAsia="Times New Roman" w:cstheme="minorHAnsi"/>
                <w:color w:val="333333"/>
                <w:lang w:eastAsia="sk-SK"/>
              </w:rPr>
              <w:t>ID: 245405 | </w:t>
            </w:r>
            <w:r w:rsidRPr="00710184">
              <w:rPr>
                <w:rFonts w:eastAsia="Times New Roman" w:cstheme="minorHAnsi"/>
                <w:b/>
                <w:bCs/>
                <w:color w:val="333333"/>
                <w:lang w:eastAsia="sk-SK"/>
              </w:rPr>
              <w:t>História povinného očkovania na území Slovenska</w:t>
            </w:r>
            <w:r w:rsidRPr="00710184">
              <w:rPr>
                <w:rFonts w:eastAsia="Times New Roman" w:cstheme="minorHAnsi"/>
                <w:color w:val="333333"/>
                <w:lang w:eastAsia="sk-SK"/>
              </w:rPr>
              <w:t xml:space="preserve"> / Lanczová, Ingrid [Autor, 100%]. </w:t>
            </w:r>
            <w:r w:rsidRPr="00710184">
              <w:rPr>
                <w:rFonts w:eastAsia="Times New Roman" w:cstheme="minorHAnsi"/>
                <w:color w:val="333333"/>
                <w:lang w:eastAsia="sk-SK"/>
              </w:rPr>
              <w:br/>
            </w:r>
            <w:r w:rsidRPr="00710184">
              <w:rPr>
                <w:rFonts w:eastAsia="Times New Roman" w:cstheme="minorHAnsi"/>
                <w:b/>
                <w:bCs/>
                <w:color w:val="333333"/>
                <w:lang w:eastAsia="sk-SK"/>
              </w:rPr>
              <w:t>In:</w:t>
            </w:r>
            <w:r w:rsidRPr="00710184">
              <w:rPr>
                <w:rFonts w:eastAsia="Times New Roman" w:cstheme="minorHAnsi"/>
                <w:color w:val="333333"/>
                <w:lang w:eastAsia="sk-SK"/>
              </w:rPr>
              <w:t> </w:t>
            </w:r>
            <w:r w:rsidRPr="00710184">
              <w:rPr>
                <w:rFonts w:eastAsia="Times New Roman" w:cstheme="minorHAnsi"/>
                <w:i/>
                <w:iCs/>
                <w:color w:val="333333"/>
                <w:lang w:eastAsia="sk-SK"/>
              </w:rPr>
              <w:t>Právo a manažment v zdravotníctve</w:t>
            </w:r>
            <w:r w:rsidRPr="00710184">
              <w:rPr>
                <w:rFonts w:eastAsia="Times New Roman" w:cstheme="minorHAnsi"/>
                <w:color w:val="333333"/>
                <w:lang w:eastAsia="sk-SK"/>
              </w:rPr>
              <w:t xml:space="preserve"> . Bratislava: Wolters Kluwer SR.  ISSN 1338-2071. Roč. 12, č. 2 (2021), s. 15-20 </w:t>
            </w:r>
          </w:p>
        </w:tc>
      </w:tr>
      <w:tr w:rsidR="00FF6B5A" w:rsidRPr="00710184" w14:paraId="6AEB7548" w14:textId="77777777" w:rsidTr="41744142">
        <w:trPr>
          <w:trHeight w:val="1170"/>
        </w:trPr>
        <w:tc>
          <w:tcPr>
            <w:tcW w:w="0" w:type="auto"/>
            <w:shd w:val="clear" w:color="auto" w:fill="auto"/>
            <w:vAlign w:val="bottom"/>
            <w:hideMark/>
          </w:tcPr>
          <w:p w14:paraId="6FD6EF8D" w14:textId="77777777" w:rsidR="00FF6B5A" w:rsidRPr="00710184" w:rsidRDefault="00FF6B5A" w:rsidP="00710184">
            <w:pPr>
              <w:spacing w:after="0" w:line="240" w:lineRule="auto"/>
              <w:jc w:val="both"/>
              <w:rPr>
                <w:rFonts w:eastAsia="Times New Roman" w:cstheme="minorHAnsi"/>
                <w:color w:val="000000"/>
                <w:lang w:eastAsia="sk-SK"/>
              </w:rPr>
            </w:pPr>
            <w:bookmarkStart w:id="1" w:name="_Hlk91509945"/>
          </w:p>
        </w:tc>
        <w:tc>
          <w:tcPr>
            <w:tcW w:w="0" w:type="auto"/>
            <w:gridSpan w:val="2"/>
            <w:shd w:val="clear" w:color="auto" w:fill="DAE3F3"/>
            <w:vAlign w:val="center"/>
            <w:hideMark/>
          </w:tcPr>
          <w:p w14:paraId="23B0F1CE"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xml:space="preserve">OCA18. </w:t>
            </w:r>
            <w:r w:rsidRPr="00710184">
              <w:rPr>
                <w:rFonts w:eastAsia="Times New Roman" w:cstheme="minorHAnsi"/>
                <w:b/>
                <w:color w:val="000000"/>
                <w:lang w:eastAsia="sk-SK"/>
              </w:rPr>
              <w:t>Charakteristika dopadu výstupu na spoločensko-hospodársku prax</w:t>
            </w:r>
            <w:r w:rsidRPr="00710184">
              <w:rPr>
                <w:rFonts w:eastAsia="Times New Roman" w:cstheme="minorHAnsi"/>
                <w:color w:val="000000"/>
                <w:lang w:eastAsia="sk-SK"/>
              </w:rPr>
              <w:t xml:space="preserve"> / Characteristics of the output's impact on socio-economic practice </w:t>
            </w:r>
            <w:r w:rsidRPr="00710184">
              <w:rPr>
                <w:rFonts w:eastAsia="Times New Roman" w:cstheme="minorHAnsi"/>
                <w:color w:val="000000"/>
                <w:lang w:eastAsia="sk-SK"/>
              </w:rPr>
              <w:br/>
            </w:r>
            <w:r w:rsidRPr="00710184">
              <w:rPr>
                <w:rFonts w:eastAsia="Times New Roman" w:cstheme="minorHAnsi"/>
                <w:i/>
                <w:iCs/>
                <w:color w:val="808080"/>
                <w:lang w:eastAsia="sk-SK"/>
              </w:rPr>
              <w:t>Rozsah do 200 slov v slovenskom jazyku / Range up to 200 words in Slovak</w:t>
            </w:r>
            <w:r w:rsidRPr="00710184">
              <w:rPr>
                <w:rFonts w:eastAsia="Times New Roman" w:cstheme="minorHAnsi"/>
                <w:i/>
                <w:iCs/>
                <w:color w:val="808080"/>
                <w:lang w:eastAsia="sk-SK"/>
              </w:rPr>
              <w:br/>
              <w:t>Rozsah do 200 slov v anglickom jazyku / Range up to 200 words in English</w:t>
            </w:r>
          </w:p>
        </w:tc>
        <w:tc>
          <w:tcPr>
            <w:tcW w:w="7152" w:type="dxa"/>
            <w:shd w:val="clear" w:color="auto" w:fill="auto"/>
            <w:hideMark/>
          </w:tcPr>
          <w:p w14:paraId="0A52F43C" w14:textId="77777777" w:rsidR="006676E2" w:rsidRPr="00710184" w:rsidRDefault="006676E2" w:rsidP="00710184">
            <w:pPr>
              <w:jc w:val="both"/>
              <w:rPr>
                <w:rFonts w:cstheme="minorHAnsi"/>
              </w:rPr>
            </w:pPr>
            <w:r w:rsidRPr="00710184">
              <w:rPr>
                <w:rFonts w:cstheme="minorHAnsi"/>
              </w:rPr>
              <w:t>Vedecký výstup je súčasťou nového smerovania výskumu v právnych dejinách nadväzujúceho na výsledky výskumov iných spoločenských vied, najmä sociológie, pedagogiky. Prináša sociologický prístup k riešeniu právnych a j spoločenských problémov minulosti ale aj dneška. Vedecký výstup na prvom mieste identifikoval inštitucionálnu bázu oblasti starostlivosti o deti a mládež na Slovensku v medzivojnovom období a pokusy o jej koordináciu/resp. sanáciu pôsobením inštruktora sociálnej starostlivosti o mládež v Bratislave v gescii Ministerstva sociálnej starostlivosti. Analyzuje činnosť obcí a orgánov politickej správy, osobitne poručenských úradov (poručenských súdov) a ich zásadné kompetencie vo vzťahu k ochrane záujmov detí a mládeže. Novátorským oproti prevzatému uhorskému modelu sociálnej starostlivosti o dieťa a mládež – boli snahy československého štátu o rozšírenie dobrovoľnej spolkovej činnosti na úseku ochrany detí a mládeže. Výstup vymedzil a archívnym výskumom doložil reálne fungovanie systému starostlivosti o deti a mládež na Slovensku v symbióze štátu (rezortné ministerstvá a ich expozitúry na Slovensku, Inštruktorát sociálnej starostlivosti o mládež), dobrovoľných organizácií (Československý Červený kríž a spolky (najmä OPM), ktoré postupne rozbiehali svoju činnosť až v 30. rokoch 20. storočia) a orgánov samosprávy (osobitne obcí). Ingerencia súkromného sektora a globálny prístup k tomuto sociálnemu problému poskytujú inšpiráciu pri riešení rovnakých spoločenských problémov dieťaťa aj v súčasnosti.</w:t>
            </w:r>
          </w:p>
          <w:p w14:paraId="3CD98879" w14:textId="77777777" w:rsidR="006676E2" w:rsidRPr="00710184" w:rsidRDefault="006676E2" w:rsidP="00710184">
            <w:pPr>
              <w:jc w:val="both"/>
              <w:rPr>
                <w:rFonts w:cstheme="minorHAnsi"/>
                <w:lang w:val="en-GB"/>
              </w:rPr>
            </w:pPr>
          </w:p>
          <w:p w14:paraId="648B765B" w14:textId="7FAFC2EB" w:rsidR="00F756D9" w:rsidRPr="00710184" w:rsidRDefault="006676E2" w:rsidP="00710184">
            <w:pPr>
              <w:jc w:val="both"/>
              <w:rPr>
                <w:rFonts w:cstheme="minorHAnsi"/>
              </w:rPr>
            </w:pPr>
            <w:r w:rsidRPr="00710184">
              <w:rPr>
                <w:rFonts w:cstheme="minorHAnsi"/>
                <w:lang w:val="en-GB"/>
              </w:rPr>
              <w:t xml:space="preserve">Scientific output is part of a new direction of research in legal history following the results of research in other social sciences, especially sociology, pedagogy. It brings a sociological approach to solving legal and social problems of the past but also today. The scientific output identified the institutional basis of the area of ​​child and youth care in Slovakia in the interwar period and attempts to coordinate it by the work of Instructor under the auspices of the Ministry of Social Welfare. It describes the activities of municipalities and administration bodies, especially guardianship offices/ courts and their competencies in relation to the protection of the interests of children and youth. The efforts of </w:t>
            </w:r>
            <w:r w:rsidRPr="00710184">
              <w:rPr>
                <w:rFonts w:cstheme="minorHAnsi"/>
                <w:lang w:val="en-GB"/>
              </w:rPr>
              <w:lastRenderedPageBreak/>
              <w:t>the Czechoslovak state to expand voluntary association activities in this were innovative compared to the adopted Hungarian model. The output defined and archived research proved the real functioning of the system of care for children and youth in Slovakia in the symbiosis of the state (ministries, Instructor), voluntary organizations (Czechoslovak Red Cross and associations - especially OPM) and local municipalities. The work of the private sector and a global approach to this social problem provide inspiration in solving the same social problems of the child even today.</w:t>
            </w:r>
          </w:p>
          <w:p w14:paraId="56392FCB" w14:textId="4E1965D3" w:rsidR="0079509B" w:rsidRPr="00710184" w:rsidRDefault="0079509B" w:rsidP="00710184">
            <w:pPr>
              <w:jc w:val="both"/>
              <w:rPr>
                <w:rFonts w:cstheme="minorHAnsi"/>
              </w:rPr>
            </w:pPr>
          </w:p>
        </w:tc>
      </w:tr>
      <w:tr w:rsidR="00FF6B5A" w:rsidRPr="00710184" w14:paraId="61C49B5F" w14:textId="77777777" w:rsidTr="41744142">
        <w:trPr>
          <w:trHeight w:val="1290"/>
        </w:trPr>
        <w:tc>
          <w:tcPr>
            <w:tcW w:w="0" w:type="auto"/>
            <w:shd w:val="clear" w:color="auto" w:fill="auto"/>
            <w:vAlign w:val="bottom"/>
            <w:hideMark/>
          </w:tcPr>
          <w:p w14:paraId="65FF32A1" w14:textId="77777777" w:rsidR="00FF6B5A" w:rsidRPr="00710184" w:rsidRDefault="00FF6B5A" w:rsidP="00710184">
            <w:pPr>
              <w:spacing w:after="0" w:line="240" w:lineRule="auto"/>
              <w:jc w:val="both"/>
              <w:rPr>
                <w:rFonts w:eastAsia="Times New Roman" w:cstheme="minorHAnsi"/>
                <w:color w:val="000000"/>
                <w:lang w:eastAsia="sk-SK"/>
              </w:rPr>
            </w:pPr>
            <w:bookmarkStart w:id="2" w:name="_Hlk92809715"/>
            <w:bookmarkEnd w:id="1"/>
          </w:p>
        </w:tc>
        <w:tc>
          <w:tcPr>
            <w:tcW w:w="0" w:type="auto"/>
            <w:gridSpan w:val="2"/>
            <w:shd w:val="clear" w:color="auto" w:fill="DAE3F3"/>
            <w:vAlign w:val="center"/>
            <w:hideMark/>
          </w:tcPr>
          <w:p w14:paraId="0A4644DA" w14:textId="77777777" w:rsidR="00FF6B5A" w:rsidRPr="00710184" w:rsidRDefault="00FF6B5A" w:rsidP="00710184">
            <w:pPr>
              <w:spacing w:after="0" w:line="240" w:lineRule="auto"/>
              <w:jc w:val="both"/>
              <w:rPr>
                <w:rFonts w:eastAsia="Times New Roman" w:cstheme="minorHAnsi"/>
                <w:color w:val="000000"/>
                <w:lang w:eastAsia="sk-SK"/>
              </w:rPr>
            </w:pPr>
            <w:r w:rsidRPr="00710184">
              <w:rPr>
                <w:rFonts w:eastAsia="Times New Roman" w:cstheme="minorHAnsi"/>
                <w:color w:val="000000"/>
                <w:lang w:eastAsia="sk-SK"/>
              </w:rPr>
              <w:t xml:space="preserve">OCA19. </w:t>
            </w:r>
            <w:r w:rsidRPr="00710184">
              <w:rPr>
                <w:rFonts w:eastAsia="Times New Roman" w:cstheme="minorHAnsi"/>
                <w:b/>
                <w:color w:val="000000"/>
                <w:lang w:eastAsia="sk-SK"/>
              </w:rPr>
              <w:t>Charakteristika dopadu výstupu a súvisiacich aktivít na vzdelávací proces</w:t>
            </w:r>
            <w:r w:rsidRPr="00710184">
              <w:rPr>
                <w:rFonts w:eastAsia="Times New Roman" w:cstheme="minorHAnsi"/>
                <w:color w:val="000000"/>
                <w:lang w:eastAsia="sk-SK"/>
              </w:rPr>
              <w:t xml:space="preserve"> / Characteristics of the output and related activities' impact on the educational process</w:t>
            </w:r>
            <w:r w:rsidRPr="00710184">
              <w:rPr>
                <w:rFonts w:eastAsia="Times New Roman" w:cstheme="minorHAnsi"/>
                <w:color w:val="000000"/>
                <w:lang w:eastAsia="sk-SK"/>
              </w:rPr>
              <w:br/>
            </w:r>
            <w:r w:rsidRPr="00710184">
              <w:rPr>
                <w:rFonts w:eastAsia="Times New Roman" w:cstheme="minorHAnsi"/>
                <w:i/>
                <w:iCs/>
                <w:color w:val="808080"/>
                <w:lang w:eastAsia="sk-SK"/>
              </w:rPr>
              <w:t>Rozsah do 200 slov v slovenskom jazyku / Range up to 200 words in Slovak</w:t>
            </w:r>
            <w:r w:rsidRPr="00710184">
              <w:rPr>
                <w:rFonts w:eastAsia="Times New Roman" w:cstheme="minorHAnsi"/>
                <w:i/>
                <w:iCs/>
                <w:color w:val="808080"/>
                <w:lang w:eastAsia="sk-SK"/>
              </w:rPr>
              <w:br/>
              <w:t>Rozsah do 200 slov v anglickom jazyku / Range up to 200 words in English</w:t>
            </w:r>
          </w:p>
        </w:tc>
        <w:tc>
          <w:tcPr>
            <w:tcW w:w="7152" w:type="dxa"/>
            <w:shd w:val="clear" w:color="auto" w:fill="auto"/>
            <w:hideMark/>
          </w:tcPr>
          <w:p w14:paraId="1718710F" w14:textId="6A38D27F" w:rsidR="00CC3D71" w:rsidRPr="00710184" w:rsidRDefault="008C428A" w:rsidP="00710184">
            <w:pPr>
              <w:spacing w:after="0" w:line="240" w:lineRule="auto"/>
              <w:jc w:val="both"/>
              <w:rPr>
                <w:rFonts w:cstheme="minorHAnsi"/>
                <w:color w:val="000000"/>
                <w:lang w:eastAsia="sk-SK"/>
              </w:rPr>
            </w:pPr>
            <w:r w:rsidRPr="00710184">
              <w:rPr>
                <w:rFonts w:eastAsia="Times New Roman" w:cstheme="minorHAnsi"/>
                <w:color w:val="000000"/>
                <w:lang w:eastAsia="sk-SK"/>
              </w:rPr>
              <w:t>V</w:t>
            </w:r>
            <w:r w:rsidR="005D6747" w:rsidRPr="00710184">
              <w:rPr>
                <w:rFonts w:eastAsia="Times New Roman" w:cstheme="minorHAnsi"/>
                <w:color w:val="000000"/>
                <w:lang w:eastAsia="sk-SK"/>
              </w:rPr>
              <w:t>edecký v</w:t>
            </w:r>
            <w:r w:rsidRPr="00710184">
              <w:rPr>
                <w:rFonts w:eastAsia="Times New Roman" w:cstheme="minorHAnsi"/>
                <w:color w:val="000000"/>
                <w:lang w:eastAsia="sk-SK"/>
              </w:rPr>
              <w:t xml:space="preserve">ýstup sa zaoberá problematikou </w:t>
            </w:r>
            <w:r w:rsidR="00CC3D71" w:rsidRPr="00710184">
              <w:rPr>
                <w:rFonts w:eastAsia="Times New Roman" w:cstheme="minorHAnsi"/>
                <w:color w:val="000000"/>
                <w:lang w:eastAsia="sk-SK"/>
              </w:rPr>
              <w:t>budovania</w:t>
            </w:r>
            <w:r w:rsidR="00DD0D26" w:rsidRPr="00710184">
              <w:rPr>
                <w:rFonts w:eastAsia="Times New Roman" w:cstheme="minorHAnsi"/>
                <w:color w:val="000000"/>
                <w:lang w:eastAsia="sk-SK"/>
              </w:rPr>
              <w:t xml:space="preserve"> sociálnoprávnej ochrany detí a mládeže na území Slovenska v období druhej polovice 19. a prvej polovice 20. storočia</w:t>
            </w:r>
            <w:r w:rsidR="00216631" w:rsidRPr="00710184">
              <w:rPr>
                <w:rFonts w:eastAsia="Times New Roman" w:cstheme="minorHAnsi"/>
                <w:color w:val="000000"/>
                <w:lang w:eastAsia="sk-SK"/>
              </w:rPr>
              <w:t xml:space="preserve">. Analyzuje </w:t>
            </w:r>
            <w:r w:rsidR="00CC3D71" w:rsidRPr="00710184">
              <w:rPr>
                <w:rFonts w:eastAsia="Times New Roman" w:cstheme="minorHAnsi"/>
                <w:color w:val="000000"/>
                <w:lang w:eastAsia="sk-SK"/>
              </w:rPr>
              <w:t>inštitucionáln</w:t>
            </w:r>
            <w:r w:rsidR="00216631" w:rsidRPr="00710184">
              <w:rPr>
                <w:rFonts w:eastAsia="Times New Roman" w:cstheme="minorHAnsi"/>
                <w:color w:val="000000"/>
                <w:lang w:eastAsia="sk-SK"/>
              </w:rPr>
              <w:t xml:space="preserve">u, </w:t>
            </w:r>
            <w:r w:rsidR="00CC3D71" w:rsidRPr="00710184">
              <w:rPr>
                <w:rFonts w:eastAsia="Times New Roman" w:cstheme="minorHAnsi"/>
                <w:color w:val="000000"/>
                <w:lang w:eastAsia="sk-SK"/>
              </w:rPr>
              <w:t>normatívn</w:t>
            </w:r>
            <w:r w:rsidR="00216631" w:rsidRPr="00710184">
              <w:rPr>
                <w:rFonts w:eastAsia="Times New Roman" w:cstheme="minorHAnsi"/>
                <w:color w:val="000000"/>
                <w:lang w:eastAsia="sk-SK"/>
              </w:rPr>
              <w:t>u a aj aplikačnú rovinu etablujúcej sa sociálnoprávnej ochrany dieťaťa</w:t>
            </w:r>
            <w:r w:rsidR="00DD0D26" w:rsidRPr="00710184">
              <w:rPr>
                <w:rFonts w:eastAsia="Times New Roman" w:cstheme="minorHAnsi"/>
                <w:color w:val="000000"/>
                <w:lang w:eastAsia="sk-SK"/>
              </w:rPr>
              <w:t xml:space="preserve">.  Vedecký výstup sa priamo viaže na povinný predmet </w:t>
            </w:r>
            <w:r w:rsidR="00DD0D26" w:rsidRPr="00710184">
              <w:rPr>
                <w:rFonts w:eastAsia="Times New Roman" w:cstheme="minorHAnsi"/>
                <w:i/>
                <w:color w:val="000000"/>
                <w:lang w:eastAsia="sk-SK"/>
              </w:rPr>
              <w:t>Dejiny práva na území Slovenska I a II</w:t>
            </w:r>
            <w:r w:rsidR="00DD0D26" w:rsidRPr="00710184">
              <w:rPr>
                <w:rFonts w:eastAsia="Times New Roman" w:cstheme="minorHAnsi"/>
                <w:color w:val="000000"/>
                <w:lang w:eastAsia="sk-SK"/>
              </w:rPr>
              <w:t xml:space="preserve"> (v bakalárskom štúdiu)</w:t>
            </w:r>
            <w:r w:rsidR="00CC3D71" w:rsidRPr="00710184">
              <w:rPr>
                <w:rFonts w:eastAsia="Times New Roman" w:cstheme="minorHAnsi"/>
                <w:color w:val="000000"/>
                <w:lang w:eastAsia="sk-SK"/>
              </w:rPr>
              <w:t xml:space="preserve"> a predmet </w:t>
            </w:r>
            <w:r w:rsidR="00CC3D71" w:rsidRPr="00710184">
              <w:rPr>
                <w:rFonts w:eastAsia="Times New Roman" w:cstheme="minorHAnsi"/>
                <w:i/>
                <w:color w:val="000000"/>
                <w:lang w:eastAsia="sk-SK"/>
              </w:rPr>
              <w:t>Dejiny práva na území Slovenska</w:t>
            </w:r>
            <w:r w:rsidR="00CC3D71" w:rsidRPr="00710184">
              <w:rPr>
                <w:rFonts w:eastAsia="Times New Roman" w:cstheme="minorHAnsi"/>
                <w:color w:val="000000"/>
                <w:lang w:eastAsia="sk-SK"/>
              </w:rPr>
              <w:t xml:space="preserve"> (v doktorandskom štúdiu)</w:t>
            </w:r>
            <w:r w:rsidR="00DD0D26" w:rsidRPr="00710184">
              <w:rPr>
                <w:rFonts w:eastAsia="Times New Roman" w:cstheme="minorHAnsi"/>
                <w:color w:val="000000"/>
                <w:lang w:eastAsia="sk-SK"/>
              </w:rPr>
              <w:t xml:space="preserve">. </w:t>
            </w:r>
            <w:r w:rsidR="005F3562" w:rsidRPr="00710184">
              <w:rPr>
                <w:rFonts w:eastAsia="Times New Roman" w:cstheme="minorHAnsi"/>
                <w:color w:val="000000"/>
                <w:lang w:eastAsia="sk-SK"/>
              </w:rPr>
              <w:t xml:space="preserve">Rovnako je predmet naviazaný aj </w:t>
            </w:r>
            <w:r w:rsidR="00CC3D71" w:rsidRPr="00710184">
              <w:rPr>
                <w:rFonts w:eastAsia="Times New Roman" w:cstheme="minorHAnsi"/>
                <w:color w:val="000000"/>
                <w:lang w:eastAsia="sk-SK"/>
              </w:rPr>
              <w:t xml:space="preserve">predmety - </w:t>
            </w:r>
            <w:r w:rsidR="005F3562" w:rsidRPr="00710184">
              <w:rPr>
                <w:rFonts w:eastAsia="Times New Roman" w:cstheme="minorHAnsi"/>
                <w:i/>
                <w:color w:val="000000"/>
                <w:lang w:eastAsia="sk-SK"/>
              </w:rPr>
              <w:t>Právo sociálneho zabezpečenia</w:t>
            </w:r>
            <w:r w:rsidR="005F3562" w:rsidRPr="00710184">
              <w:rPr>
                <w:rFonts w:eastAsia="Times New Roman" w:cstheme="minorHAnsi"/>
                <w:color w:val="000000"/>
                <w:lang w:eastAsia="sk-SK"/>
              </w:rPr>
              <w:t xml:space="preserve"> a </w:t>
            </w:r>
            <w:r w:rsidR="005F3562" w:rsidRPr="00710184">
              <w:rPr>
                <w:rFonts w:eastAsia="Times New Roman" w:cstheme="minorHAnsi"/>
                <w:i/>
                <w:color w:val="000000"/>
                <w:lang w:eastAsia="sk-SK"/>
              </w:rPr>
              <w:t>Rodinné právo</w:t>
            </w:r>
            <w:r w:rsidR="005F3562" w:rsidRPr="00710184">
              <w:rPr>
                <w:rFonts w:eastAsia="Times New Roman" w:cstheme="minorHAnsi"/>
                <w:color w:val="000000"/>
                <w:lang w:eastAsia="sk-SK"/>
              </w:rPr>
              <w:t xml:space="preserve"> (sociálnoprávna ochrana dieťaťa</w:t>
            </w:r>
            <w:r w:rsidR="00CC3D71" w:rsidRPr="00710184">
              <w:rPr>
                <w:rFonts w:eastAsia="Times New Roman" w:cstheme="minorHAnsi"/>
                <w:color w:val="000000"/>
                <w:lang w:eastAsia="sk-SK"/>
              </w:rPr>
              <w:t>, právny status dieťaťa</w:t>
            </w:r>
            <w:r w:rsidR="00216631" w:rsidRPr="00710184">
              <w:rPr>
                <w:rFonts w:eastAsia="Times New Roman" w:cstheme="minorHAnsi"/>
                <w:color w:val="000000"/>
                <w:lang w:eastAsia="sk-SK"/>
              </w:rPr>
              <w:t>, vyživovacia povinnosť rodičov k dieťaťu, systém štátnej sociálnej podpory, pestúnska starostlivosť, náhradná rodinná starostlivosť, dieťa a mladistvý ako zamestnanec</w:t>
            </w:r>
            <w:r w:rsidR="005F3562" w:rsidRPr="00710184">
              <w:rPr>
                <w:rFonts w:eastAsia="Times New Roman" w:cstheme="minorHAnsi"/>
                <w:color w:val="000000"/>
                <w:lang w:eastAsia="sk-SK"/>
              </w:rPr>
              <w:t>). Vedecký výstup je svojím spracovaním a vykonaným archívnym výskumom vhodnou platformou aj pre študentov</w:t>
            </w:r>
            <w:r w:rsidR="00216631" w:rsidRPr="00710184">
              <w:rPr>
                <w:rFonts w:eastAsia="Times New Roman" w:cstheme="minorHAnsi"/>
                <w:color w:val="000000"/>
                <w:lang w:eastAsia="sk-SK"/>
              </w:rPr>
              <w:t xml:space="preserve"> iných vedných odborov</w:t>
            </w:r>
            <w:r w:rsidR="00DD0D26" w:rsidRPr="00710184">
              <w:rPr>
                <w:rFonts w:cstheme="minorHAnsi"/>
                <w:color w:val="000000"/>
                <w:lang w:eastAsia="sk-SK"/>
              </w:rPr>
              <w:t>, ako je sociológia, demografia, pedagogika, špeciálna pedagogika, všeobecn</w:t>
            </w:r>
            <w:r w:rsidR="00506B45" w:rsidRPr="00710184">
              <w:rPr>
                <w:rFonts w:cstheme="minorHAnsi"/>
                <w:color w:val="000000"/>
                <w:lang w:eastAsia="sk-SK"/>
              </w:rPr>
              <w:t>á</w:t>
            </w:r>
            <w:r w:rsidR="00DD0D26" w:rsidRPr="00710184">
              <w:rPr>
                <w:rFonts w:cstheme="minorHAnsi"/>
                <w:color w:val="000000"/>
                <w:lang w:eastAsia="sk-SK"/>
              </w:rPr>
              <w:t xml:space="preserve"> históri</w:t>
            </w:r>
            <w:r w:rsidR="00506B45" w:rsidRPr="00710184">
              <w:rPr>
                <w:rFonts w:cstheme="minorHAnsi"/>
                <w:color w:val="000000"/>
                <w:lang w:eastAsia="sk-SK"/>
              </w:rPr>
              <w:t>a</w:t>
            </w:r>
            <w:r w:rsidR="00DD0D26" w:rsidRPr="00710184">
              <w:rPr>
                <w:rFonts w:cstheme="minorHAnsi"/>
                <w:color w:val="000000"/>
                <w:lang w:eastAsia="sk-SK"/>
              </w:rPr>
              <w:t xml:space="preserve"> a </w:t>
            </w:r>
            <w:r w:rsidR="00506B45" w:rsidRPr="00710184">
              <w:rPr>
                <w:rFonts w:cstheme="minorHAnsi"/>
                <w:color w:val="000000"/>
                <w:lang w:eastAsia="sk-SK"/>
              </w:rPr>
              <w:t>i</w:t>
            </w:r>
            <w:r w:rsidR="00DD0D26" w:rsidRPr="00710184">
              <w:rPr>
                <w:rFonts w:cstheme="minorHAnsi"/>
                <w:color w:val="000000"/>
                <w:lang w:eastAsia="sk-SK"/>
              </w:rPr>
              <w:t xml:space="preserve">. </w:t>
            </w:r>
            <w:r w:rsidR="005F3562" w:rsidRPr="00710184">
              <w:rPr>
                <w:rFonts w:cstheme="minorHAnsi"/>
                <w:color w:val="000000"/>
                <w:lang w:eastAsia="sk-SK"/>
              </w:rPr>
              <w:t>P</w:t>
            </w:r>
            <w:r w:rsidR="00DD0D26" w:rsidRPr="00710184">
              <w:rPr>
                <w:rFonts w:cstheme="minorHAnsi"/>
                <w:color w:val="000000"/>
                <w:lang w:eastAsia="sk-SK"/>
              </w:rPr>
              <w:t xml:space="preserve">rináša rozsiahlu poznatkovú bázu, ktorá sa môže </w:t>
            </w:r>
            <w:r w:rsidR="005F3562" w:rsidRPr="00710184">
              <w:rPr>
                <w:rFonts w:cstheme="minorHAnsi"/>
                <w:color w:val="000000"/>
                <w:lang w:eastAsia="sk-SK"/>
              </w:rPr>
              <w:t>vhodným východiskom pre tvorbu dizertačných a iných záverečných prác študentov</w:t>
            </w:r>
            <w:r w:rsidR="00DD0D26" w:rsidRPr="00710184">
              <w:rPr>
                <w:rFonts w:cstheme="minorHAnsi"/>
                <w:color w:val="000000"/>
                <w:lang w:eastAsia="sk-SK"/>
              </w:rPr>
              <w:t>.</w:t>
            </w:r>
            <w:r w:rsidR="005F3562" w:rsidRPr="00710184">
              <w:rPr>
                <w:rFonts w:cstheme="minorHAnsi"/>
                <w:color w:val="000000"/>
                <w:lang w:eastAsia="sk-SK"/>
              </w:rPr>
              <w:t xml:space="preserve"> I</w:t>
            </w:r>
            <w:r w:rsidR="000D73D8" w:rsidRPr="00710184">
              <w:rPr>
                <w:rFonts w:cstheme="minorHAnsi"/>
                <w:color w:val="000000"/>
                <w:lang w:eastAsia="sk-SK"/>
              </w:rPr>
              <w:t>de o vedecký výstup</w:t>
            </w:r>
            <w:r w:rsidR="005F3562" w:rsidRPr="00710184">
              <w:rPr>
                <w:rFonts w:cstheme="minorHAnsi"/>
                <w:color w:val="000000"/>
                <w:lang w:eastAsia="sk-SK"/>
              </w:rPr>
              <w:t xml:space="preserve"> vychádzajúci z</w:t>
            </w:r>
            <w:r w:rsidR="00CC3D71" w:rsidRPr="00710184">
              <w:rPr>
                <w:rFonts w:cstheme="minorHAnsi"/>
                <w:color w:val="000000"/>
                <w:lang w:eastAsia="sk-SK"/>
              </w:rPr>
              <w:t xml:space="preserve"> vykonaného </w:t>
            </w:r>
            <w:r w:rsidR="005F3562" w:rsidRPr="00710184">
              <w:rPr>
                <w:rFonts w:cstheme="minorHAnsi"/>
                <w:color w:val="000000"/>
                <w:lang w:eastAsia="sk-SK"/>
              </w:rPr>
              <w:t>rozsiahleho archívneho výskumu, ktorý je originálnym</w:t>
            </w:r>
            <w:r w:rsidR="00CC3D71" w:rsidRPr="00710184">
              <w:rPr>
                <w:rFonts w:cstheme="minorHAnsi"/>
                <w:color w:val="000000"/>
                <w:lang w:eastAsia="sk-SK"/>
              </w:rPr>
              <w:t xml:space="preserve"> a vypĺňa medzeru v </w:t>
            </w:r>
            <w:r w:rsidR="005F3562" w:rsidRPr="00710184">
              <w:rPr>
                <w:rFonts w:cstheme="minorHAnsi"/>
                <w:color w:val="000000"/>
                <w:lang w:eastAsia="sk-SK"/>
              </w:rPr>
              <w:t>slovensk</w:t>
            </w:r>
            <w:r w:rsidR="00CC3D71" w:rsidRPr="00710184">
              <w:rPr>
                <w:rFonts w:cstheme="minorHAnsi"/>
                <w:color w:val="000000"/>
                <w:lang w:eastAsia="sk-SK"/>
              </w:rPr>
              <w:t>ej</w:t>
            </w:r>
            <w:r w:rsidR="005F3562" w:rsidRPr="00710184">
              <w:rPr>
                <w:rFonts w:cstheme="minorHAnsi"/>
                <w:color w:val="000000"/>
                <w:lang w:eastAsia="sk-SK"/>
              </w:rPr>
              <w:t xml:space="preserve"> a aj v</w:t>
            </w:r>
            <w:r w:rsidR="00CC3D71" w:rsidRPr="00710184">
              <w:rPr>
                <w:rFonts w:cstheme="minorHAnsi"/>
                <w:color w:val="000000"/>
                <w:lang w:eastAsia="sk-SK"/>
              </w:rPr>
              <w:t> </w:t>
            </w:r>
            <w:r w:rsidR="005F3562" w:rsidRPr="00710184">
              <w:rPr>
                <w:rFonts w:cstheme="minorHAnsi"/>
                <w:color w:val="000000"/>
                <w:lang w:eastAsia="sk-SK"/>
              </w:rPr>
              <w:t>česk</w:t>
            </w:r>
            <w:r w:rsidR="00CC3D71" w:rsidRPr="00710184">
              <w:rPr>
                <w:rFonts w:cstheme="minorHAnsi"/>
                <w:color w:val="000000"/>
                <w:lang w:eastAsia="sk-SK"/>
              </w:rPr>
              <w:t xml:space="preserve">ej právno-historickej vede. </w:t>
            </w:r>
          </w:p>
          <w:p w14:paraId="656685F0" w14:textId="46BEA16F" w:rsidR="000D73D8" w:rsidRPr="00710184" w:rsidRDefault="000D73D8" w:rsidP="00710184">
            <w:pPr>
              <w:spacing w:after="0" w:line="240" w:lineRule="auto"/>
              <w:jc w:val="both"/>
              <w:rPr>
                <w:rFonts w:cstheme="minorHAnsi"/>
                <w:color w:val="000000"/>
                <w:lang w:eastAsia="sk-SK"/>
              </w:rPr>
            </w:pPr>
          </w:p>
          <w:p w14:paraId="44CC040F" w14:textId="395A5D5D" w:rsidR="005A7FBA" w:rsidRPr="00710184" w:rsidRDefault="00506B45" w:rsidP="00710184">
            <w:pPr>
              <w:jc w:val="both"/>
              <w:rPr>
                <w:rFonts w:eastAsia="Times New Roman" w:cstheme="minorHAnsi"/>
                <w:color w:val="000000"/>
                <w:lang w:eastAsia="sk-SK"/>
              </w:rPr>
            </w:pPr>
            <w:r w:rsidRPr="00710184">
              <w:rPr>
                <w:rFonts w:cstheme="minorHAnsi"/>
                <w:lang w:val="en-GB"/>
              </w:rPr>
              <w:t xml:space="preserve">The scientific output deals with the issue of building social protection of children and youth in Slovakia in the period of the second half of the 19th and the first half of the 20th century. It describes the institutional and normative level of the established social legal protection of the child. The scientific output is directly related to the compulsory subject </w:t>
            </w:r>
            <w:r w:rsidRPr="00710184">
              <w:rPr>
                <w:rFonts w:cstheme="minorHAnsi"/>
                <w:i/>
                <w:iCs/>
                <w:lang w:val="en-GB"/>
              </w:rPr>
              <w:t xml:space="preserve">Slovak Legal History </w:t>
            </w:r>
            <w:r w:rsidRPr="00710184">
              <w:rPr>
                <w:rFonts w:cstheme="minorHAnsi"/>
                <w:lang w:val="en-GB"/>
              </w:rPr>
              <w:t xml:space="preserve">I and II (in the bachelor's study) and the subject </w:t>
            </w:r>
            <w:r w:rsidRPr="00710184">
              <w:rPr>
                <w:rFonts w:cstheme="minorHAnsi"/>
                <w:i/>
                <w:iCs/>
                <w:lang w:val="en-GB"/>
              </w:rPr>
              <w:t xml:space="preserve">Slovak Legal History </w:t>
            </w:r>
            <w:r w:rsidRPr="00710184">
              <w:rPr>
                <w:rFonts w:cstheme="minorHAnsi"/>
                <w:lang w:val="en-GB"/>
              </w:rPr>
              <w:t xml:space="preserve">(in the doctoral study). The subject is also related to subjects - </w:t>
            </w:r>
            <w:r w:rsidRPr="00710184">
              <w:rPr>
                <w:rFonts w:cstheme="minorHAnsi"/>
                <w:i/>
                <w:iCs/>
                <w:lang w:val="en-GB"/>
              </w:rPr>
              <w:t>Social Security Law</w:t>
            </w:r>
            <w:r w:rsidRPr="00710184">
              <w:rPr>
                <w:rFonts w:cstheme="minorHAnsi"/>
                <w:lang w:val="en-GB"/>
              </w:rPr>
              <w:t xml:space="preserve"> and </w:t>
            </w:r>
            <w:r w:rsidRPr="00710184">
              <w:rPr>
                <w:rFonts w:cstheme="minorHAnsi"/>
                <w:i/>
                <w:iCs/>
                <w:lang w:val="en-GB"/>
              </w:rPr>
              <w:t>Family Law</w:t>
            </w:r>
            <w:r w:rsidRPr="00710184">
              <w:rPr>
                <w:rFonts w:cstheme="minorHAnsi"/>
                <w:lang w:val="en-GB"/>
              </w:rPr>
              <w:t xml:space="preserve"> (social legal protection of the child, legal status of the child, maintenance obligation of parents to the child, state social support system, foster care, alternative family care, juvenile as an employee). </w:t>
            </w:r>
            <w:r w:rsidR="00606BDF" w:rsidRPr="00710184">
              <w:rPr>
                <w:rFonts w:cstheme="minorHAnsi"/>
                <w:lang w:val="en-GB"/>
              </w:rPr>
              <w:t xml:space="preserve">The scientific output is a suitable platform for students of other scientific disciplines, such as sociology, demography, pedagogy, special pedagogy, general history, etc., in terms of the width of the processed material and extensive archival research. </w:t>
            </w:r>
            <w:r w:rsidRPr="00710184">
              <w:rPr>
                <w:rFonts w:cstheme="minorHAnsi"/>
                <w:lang w:val="en-GB"/>
              </w:rPr>
              <w:t xml:space="preserve">It provides an extensive knowledge base, which can be a suitable starting point for the creation of dissertations and other final theses of students. </w:t>
            </w:r>
            <w:r w:rsidR="00B81326" w:rsidRPr="00710184">
              <w:rPr>
                <w:rFonts w:cstheme="minorHAnsi"/>
                <w:lang w:val="en-GB"/>
              </w:rPr>
              <w:t xml:space="preserve">The </w:t>
            </w:r>
            <w:r w:rsidRPr="00710184">
              <w:rPr>
                <w:rFonts w:cstheme="minorHAnsi"/>
                <w:lang w:val="en-GB"/>
              </w:rPr>
              <w:t>scientific output fills a gap in Slovak and Czech legal-historical science.</w:t>
            </w:r>
          </w:p>
        </w:tc>
      </w:tr>
      <w:bookmarkEnd w:id="2"/>
      <w:tr w:rsidR="00FF6B5A" w:rsidRPr="00710184" w14:paraId="357A3CED" w14:textId="77777777" w:rsidTr="41744142">
        <w:trPr>
          <w:trHeight w:val="204"/>
        </w:trPr>
        <w:tc>
          <w:tcPr>
            <w:tcW w:w="0" w:type="auto"/>
            <w:shd w:val="clear" w:color="auto" w:fill="auto"/>
            <w:vAlign w:val="bottom"/>
            <w:hideMark/>
          </w:tcPr>
          <w:p w14:paraId="4E89893E" w14:textId="77777777" w:rsidR="00FF6B5A" w:rsidRPr="00710184" w:rsidRDefault="00FF6B5A" w:rsidP="00710184">
            <w:pPr>
              <w:spacing w:after="0" w:line="240" w:lineRule="auto"/>
              <w:jc w:val="both"/>
              <w:rPr>
                <w:rFonts w:eastAsia="Times New Roman" w:cstheme="minorHAnsi"/>
                <w:color w:val="000000"/>
                <w:lang w:eastAsia="sk-SK"/>
              </w:rPr>
            </w:pPr>
          </w:p>
        </w:tc>
        <w:tc>
          <w:tcPr>
            <w:tcW w:w="0" w:type="auto"/>
            <w:shd w:val="clear" w:color="auto" w:fill="auto"/>
            <w:vAlign w:val="center"/>
            <w:hideMark/>
          </w:tcPr>
          <w:p w14:paraId="0D62E16C" w14:textId="77777777" w:rsidR="00FF6B5A" w:rsidRPr="00710184" w:rsidRDefault="00FF6B5A" w:rsidP="00710184">
            <w:pPr>
              <w:spacing w:after="0" w:line="240" w:lineRule="auto"/>
              <w:jc w:val="both"/>
              <w:rPr>
                <w:rFonts w:eastAsia="Times New Roman" w:cstheme="minorHAnsi"/>
                <w:lang w:eastAsia="sk-SK"/>
              </w:rPr>
            </w:pPr>
          </w:p>
        </w:tc>
        <w:tc>
          <w:tcPr>
            <w:tcW w:w="0" w:type="auto"/>
            <w:shd w:val="clear" w:color="auto" w:fill="auto"/>
            <w:vAlign w:val="center"/>
            <w:hideMark/>
          </w:tcPr>
          <w:p w14:paraId="256EB42B" w14:textId="77777777" w:rsidR="00FF6B5A" w:rsidRPr="00710184" w:rsidRDefault="00FF6B5A" w:rsidP="00710184">
            <w:pPr>
              <w:spacing w:after="0" w:line="240" w:lineRule="auto"/>
              <w:jc w:val="both"/>
              <w:rPr>
                <w:rFonts w:eastAsia="Times New Roman" w:cstheme="minorHAnsi"/>
                <w:lang w:eastAsia="sk-SK"/>
              </w:rPr>
            </w:pPr>
          </w:p>
        </w:tc>
        <w:tc>
          <w:tcPr>
            <w:tcW w:w="7152" w:type="dxa"/>
            <w:shd w:val="clear" w:color="auto" w:fill="auto"/>
            <w:hideMark/>
          </w:tcPr>
          <w:p w14:paraId="2302977C" w14:textId="77777777" w:rsidR="00FF6B5A" w:rsidRPr="00710184" w:rsidRDefault="00FF6B5A" w:rsidP="00710184">
            <w:pPr>
              <w:spacing w:after="0" w:line="240" w:lineRule="auto"/>
              <w:jc w:val="both"/>
              <w:rPr>
                <w:rFonts w:eastAsia="Times New Roman" w:cstheme="minorHAnsi"/>
                <w:lang w:eastAsia="sk-SK"/>
              </w:rPr>
            </w:pPr>
          </w:p>
        </w:tc>
      </w:tr>
    </w:tbl>
    <w:p w14:paraId="3AD0D1F5" w14:textId="7B98F637" w:rsidR="00C86832" w:rsidRPr="00710184" w:rsidRDefault="00C86832" w:rsidP="00710184">
      <w:pPr>
        <w:jc w:val="both"/>
        <w:rPr>
          <w:rFonts w:cstheme="minorHAnsi"/>
        </w:rPr>
      </w:pPr>
    </w:p>
    <w:sectPr w:rsidR="00C86832" w:rsidRPr="00710184"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1934" w14:textId="77777777" w:rsidR="00812A26" w:rsidRDefault="00812A26" w:rsidP="00816E73">
      <w:pPr>
        <w:spacing w:after="0" w:line="240" w:lineRule="auto"/>
      </w:pPr>
      <w:r>
        <w:separator/>
      </w:r>
    </w:p>
  </w:endnote>
  <w:endnote w:type="continuationSeparator" w:id="0">
    <w:p w14:paraId="53E95E82" w14:textId="77777777" w:rsidR="00812A26" w:rsidRDefault="00812A2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7B50" w14:textId="77777777" w:rsidR="00812A26" w:rsidRDefault="00812A26" w:rsidP="00816E73">
      <w:pPr>
        <w:spacing w:after="0" w:line="240" w:lineRule="auto"/>
      </w:pPr>
      <w:r>
        <w:separator/>
      </w:r>
    </w:p>
  </w:footnote>
  <w:footnote w:type="continuationSeparator" w:id="0">
    <w:p w14:paraId="0C9BA5A3" w14:textId="77777777" w:rsidR="00812A26" w:rsidRDefault="00812A26"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69B8"/>
    <w:rsid w:val="00047A85"/>
    <w:rsid w:val="0008088C"/>
    <w:rsid w:val="00087B3E"/>
    <w:rsid w:val="0009777E"/>
    <w:rsid w:val="000B4587"/>
    <w:rsid w:val="000C2A4D"/>
    <w:rsid w:val="000D3BD2"/>
    <w:rsid w:val="000D73D8"/>
    <w:rsid w:val="000E57B8"/>
    <w:rsid w:val="001023A3"/>
    <w:rsid w:val="00102D82"/>
    <w:rsid w:val="00112F47"/>
    <w:rsid w:val="00167D39"/>
    <w:rsid w:val="001A42DD"/>
    <w:rsid w:val="001F26CD"/>
    <w:rsid w:val="001F7D88"/>
    <w:rsid w:val="0021120A"/>
    <w:rsid w:val="002133AB"/>
    <w:rsid w:val="00216631"/>
    <w:rsid w:val="00222794"/>
    <w:rsid w:val="00224D7A"/>
    <w:rsid w:val="002E13FA"/>
    <w:rsid w:val="0034340B"/>
    <w:rsid w:val="00351347"/>
    <w:rsid w:val="0036540F"/>
    <w:rsid w:val="00422600"/>
    <w:rsid w:val="0043516A"/>
    <w:rsid w:val="004553CB"/>
    <w:rsid w:val="00495E7D"/>
    <w:rsid w:val="004A3192"/>
    <w:rsid w:val="004B58F9"/>
    <w:rsid w:val="004C6324"/>
    <w:rsid w:val="004D4795"/>
    <w:rsid w:val="004D5CBD"/>
    <w:rsid w:val="004E4845"/>
    <w:rsid w:val="00502F15"/>
    <w:rsid w:val="00506B45"/>
    <w:rsid w:val="00517C1D"/>
    <w:rsid w:val="0052542C"/>
    <w:rsid w:val="00532FE9"/>
    <w:rsid w:val="00545701"/>
    <w:rsid w:val="00555476"/>
    <w:rsid w:val="0055579D"/>
    <w:rsid w:val="00572798"/>
    <w:rsid w:val="0058106C"/>
    <w:rsid w:val="005A7FBA"/>
    <w:rsid w:val="005D5074"/>
    <w:rsid w:val="005D6747"/>
    <w:rsid w:val="005E03FE"/>
    <w:rsid w:val="005F3562"/>
    <w:rsid w:val="005F4D9E"/>
    <w:rsid w:val="00606BDF"/>
    <w:rsid w:val="00616A03"/>
    <w:rsid w:val="006676E2"/>
    <w:rsid w:val="00675F63"/>
    <w:rsid w:val="006765C1"/>
    <w:rsid w:val="00682FDE"/>
    <w:rsid w:val="006849EB"/>
    <w:rsid w:val="006B0214"/>
    <w:rsid w:val="006D6841"/>
    <w:rsid w:val="00710184"/>
    <w:rsid w:val="0079509B"/>
    <w:rsid w:val="007D59E2"/>
    <w:rsid w:val="00812A26"/>
    <w:rsid w:val="00816E73"/>
    <w:rsid w:val="00852CC7"/>
    <w:rsid w:val="00865090"/>
    <w:rsid w:val="00873F87"/>
    <w:rsid w:val="00887F87"/>
    <w:rsid w:val="0089417D"/>
    <w:rsid w:val="008B78D7"/>
    <w:rsid w:val="008C428A"/>
    <w:rsid w:val="008E2108"/>
    <w:rsid w:val="008F13CA"/>
    <w:rsid w:val="00915D19"/>
    <w:rsid w:val="009547F9"/>
    <w:rsid w:val="00966053"/>
    <w:rsid w:val="00975300"/>
    <w:rsid w:val="00980601"/>
    <w:rsid w:val="00990A45"/>
    <w:rsid w:val="009E53E8"/>
    <w:rsid w:val="00A001FD"/>
    <w:rsid w:val="00A23768"/>
    <w:rsid w:val="00A5748F"/>
    <w:rsid w:val="00A6489A"/>
    <w:rsid w:val="00A669A4"/>
    <w:rsid w:val="00A73F77"/>
    <w:rsid w:val="00AA716E"/>
    <w:rsid w:val="00AC2C55"/>
    <w:rsid w:val="00AC38DA"/>
    <w:rsid w:val="00AC6484"/>
    <w:rsid w:val="00AD7E5A"/>
    <w:rsid w:val="00B15040"/>
    <w:rsid w:val="00B36953"/>
    <w:rsid w:val="00B65297"/>
    <w:rsid w:val="00B81326"/>
    <w:rsid w:val="00B8345E"/>
    <w:rsid w:val="00BA1526"/>
    <w:rsid w:val="00BF76AE"/>
    <w:rsid w:val="00C40D4D"/>
    <w:rsid w:val="00C57AC6"/>
    <w:rsid w:val="00C86832"/>
    <w:rsid w:val="00C8789A"/>
    <w:rsid w:val="00CA438E"/>
    <w:rsid w:val="00CC3D71"/>
    <w:rsid w:val="00CE2A63"/>
    <w:rsid w:val="00CE6D57"/>
    <w:rsid w:val="00D11148"/>
    <w:rsid w:val="00D63FD8"/>
    <w:rsid w:val="00D64B7C"/>
    <w:rsid w:val="00D733AB"/>
    <w:rsid w:val="00DB0C8D"/>
    <w:rsid w:val="00DD0D26"/>
    <w:rsid w:val="00DE3944"/>
    <w:rsid w:val="00DF24E2"/>
    <w:rsid w:val="00DF77E6"/>
    <w:rsid w:val="00E1060B"/>
    <w:rsid w:val="00E3116B"/>
    <w:rsid w:val="00E3372C"/>
    <w:rsid w:val="00EA0EEF"/>
    <w:rsid w:val="00EC403D"/>
    <w:rsid w:val="00ED258E"/>
    <w:rsid w:val="00F220A1"/>
    <w:rsid w:val="00F756D9"/>
    <w:rsid w:val="00F83803"/>
    <w:rsid w:val="00FC71CA"/>
    <w:rsid w:val="00FE27EC"/>
    <w:rsid w:val="00FF6B5A"/>
    <w:rsid w:val="3398E8B3"/>
    <w:rsid w:val="417441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character" w:customStyle="1" w:styleId="text-warning">
    <w:name w:val="text-warning"/>
    <w:basedOn w:val="Predvolenpsmoodseku"/>
    <w:rsid w:val="00887F87"/>
  </w:style>
  <w:style w:type="paragraph" w:styleId="PredformtovanHTML">
    <w:name w:val="HTML Preformatted"/>
    <w:basedOn w:val="Normlny"/>
    <w:link w:val="PredformtovanHTMLChar"/>
    <w:uiPriority w:val="99"/>
    <w:semiHidden/>
    <w:unhideWhenUsed/>
    <w:rsid w:val="0086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865090"/>
    <w:rPr>
      <w:rFonts w:ascii="Courier New" w:eastAsia="Times New Roman" w:hAnsi="Courier New" w:cs="Courier New"/>
      <w:sz w:val="20"/>
      <w:szCs w:val="20"/>
      <w:lang w:eastAsia="sk-SK"/>
    </w:rPr>
  </w:style>
  <w:style w:type="character" w:customStyle="1" w:styleId="y2iqfc">
    <w:name w:val="y2iqfc"/>
    <w:basedOn w:val="Predvolenpsmoodseku"/>
    <w:rsid w:val="0086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6495">
      <w:bodyDiv w:val="1"/>
      <w:marLeft w:val="0"/>
      <w:marRight w:val="0"/>
      <w:marTop w:val="0"/>
      <w:marBottom w:val="0"/>
      <w:divBdr>
        <w:top w:val="none" w:sz="0" w:space="0" w:color="auto"/>
        <w:left w:val="none" w:sz="0" w:space="0" w:color="auto"/>
        <w:bottom w:val="none" w:sz="0" w:space="0" w:color="auto"/>
        <w:right w:val="none" w:sz="0" w:space="0" w:color="auto"/>
      </w:divBdr>
      <w:divsChild>
        <w:div w:id="330716416">
          <w:marLeft w:val="0"/>
          <w:marRight w:val="0"/>
          <w:marTop w:val="0"/>
          <w:marBottom w:val="0"/>
          <w:divBdr>
            <w:top w:val="none" w:sz="0" w:space="0" w:color="auto"/>
            <w:left w:val="none" w:sz="0" w:space="0" w:color="auto"/>
            <w:bottom w:val="none" w:sz="0" w:space="0" w:color="auto"/>
            <w:right w:val="none" w:sz="0" w:space="0" w:color="auto"/>
          </w:divBdr>
        </w:div>
        <w:div w:id="8607050">
          <w:marLeft w:val="0"/>
          <w:marRight w:val="0"/>
          <w:marTop w:val="0"/>
          <w:marBottom w:val="0"/>
          <w:divBdr>
            <w:top w:val="none" w:sz="0" w:space="0" w:color="auto"/>
            <w:left w:val="none" w:sz="0" w:space="0" w:color="auto"/>
            <w:bottom w:val="none" w:sz="0" w:space="0" w:color="auto"/>
            <w:right w:val="none" w:sz="0" w:space="0" w:color="auto"/>
          </w:divBdr>
        </w:div>
      </w:divsChild>
    </w:div>
    <w:div w:id="697700874">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17037877">
      <w:bodyDiv w:val="1"/>
      <w:marLeft w:val="0"/>
      <w:marRight w:val="0"/>
      <w:marTop w:val="0"/>
      <w:marBottom w:val="0"/>
      <w:divBdr>
        <w:top w:val="none" w:sz="0" w:space="0" w:color="auto"/>
        <w:left w:val="none" w:sz="0" w:space="0" w:color="auto"/>
        <w:bottom w:val="none" w:sz="0" w:space="0" w:color="auto"/>
        <w:right w:val="none" w:sz="0" w:space="0" w:color="auto"/>
      </w:divBdr>
      <w:divsChild>
        <w:div w:id="2093775433">
          <w:marLeft w:val="-225"/>
          <w:marRight w:val="-225"/>
          <w:marTop w:val="0"/>
          <w:marBottom w:val="0"/>
          <w:divBdr>
            <w:top w:val="none" w:sz="0" w:space="0" w:color="auto"/>
            <w:left w:val="none" w:sz="0" w:space="0" w:color="auto"/>
            <w:bottom w:val="none" w:sz="0" w:space="0" w:color="auto"/>
            <w:right w:val="none" w:sz="0" w:space="0" w:color="auto"/>
          </w:divBdr>
          <w:divsChild>
            <w:div w:id="1049459307">
              <w:marLeft w:val="0"/>
              <w:marRight w:val="0"/>
              <w:marTop w:val="0"/>
              <w:marBottom w:val="0"/>
              <w:divBdr>
                <w:top w:val="none" w:sz="0" w:space="0" w:color="auto"/>
                <w:left w:val="none" w:sz="0" w:space="0" w:color="auto"/>
                <w:bottom w:val="none" w:sz="0" w:space="0" w:color="auto"/>
                <w:right w:val="none" w:sz="0" w:space="0" w:color="auto"/>
              </w:divBdr>
            </w:div>
          </w:divsChild>
        </w:div>
        <w:div w:id="987513555">
          <w:marLeft w:val="-225"/>
          <w:marRight w:val="-225"/>
          <w:marTop w:val="0"/>
          <w:marBottom w:val="0"/>
          <w:divBdr>
            <w:top w:val="none" w:sz="0" w:space="0" w:color="auto"/>
            <w:left w:val="none" w:sz="0" w:space="0" w:color="auto"/>
            <w:bottom w:val="none" w:sz="0" w:space="0" w:color="auto"/>
            <w:right w:val="none" w:sz="0" w:space="0" w:color="auto"/>
          </w:divBdr>
          <w:divsChild>
            <w:div w:id="268784207">
              <w:marLeft w:val="0"/>
              <w:marRight w:val="0"/>
              <w:marTop w:val="0"/>
              <w:marBottom w:val="0"/>
              <w:divBdr>
                <w:top w:val="none" w:sz="0" w:space="0" w:color="auto"/>
                <w:left w:val="none" w:sz="0" w:space="0" w:color="auto"/>
                <w:bottom w:val="none" w:sz="0" w:space="0" w:color="auto"/>
                <w:right w:val="none" w:sz="0" w:space="0" w:color="auto"/>
              </w:divBdr>
              <w:divsChild>
                <w:div w:id="16865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25260374">
      <w:bodyDiv w:val="1"/>
      <w:marLeft w:val="0"/>
      <w:marRight w:val="0"/>
      <w:marTop w:val="0"/>
      <w:marBottom w:val="0"/>
      <w:divBdr>
        <w:top w:val="none" w:sz="0" w:space="0" w:color="auto"/>
        <w:left w:val="none" w:sz="0" w:space="0" w:color="auto"/>
        <w:bottom w:val="none" w:sz="0" w:space="0" w:color="auto"/>
        <w:right w:val="none" w:sz="0" w:space="0" w:color="auto"/>
      </w:divBdr>
    </w:div>
    <w:div w:id="1041591510">
      <w:bodyDiv w:val="1"/>
      <w:marLeft w:val="0"/>
      <w:marRight w:val="0"/>
      <w:marTop w:val="0"/>
      <w:marBottom w:val="0"/>
      <w:divBdr>
        <w:top w:val="none" w:sz="0" w:space="0" w:color="auto"/>
        <w:left w:val="none" w:sz="0" w:space="0" w:color="auto"/>
        <w:bottom w:val="none" w:sz="0" w:space="0" w:color="auto"/>
        <w:right w:val="none" w:sz="0" w:space="0" w:color="auto"/>
      </w:divBdr>
    </w:div>
    <w:div w:id="1343509757">
      <w:bodyDiv w:val="1"/>
      <w:marLeft w:val="0"/>
      <w:marRight w:val="0"/>
      <w:marTop w:val="0"/>
      <w:marBottom w:val="0"/>
      <w:divBdr>
        <w:top w:val="none" w:sz="0" w:space="0" w:color="auto"/>
        <w:left w:val="none" w:sz="0" w:space="0" w:color="auto"/>
        <w:bottom w:val="none" w:sz="0" w:space="0" w:color="auto"/>
        <w:right w:val="none" w:sz="0" w:space="0" w:color="auto"/>
      </w:divBdr>
    </w:div>
    <w:div w:id="1628512906">
      <w:bodyDiv w:val="1"/>
      <w:marLeft w:val="0"/>
      <w:marRight w:val="0"/>
      <w:marTop w:val="0"/>
      <w:marBottom w:val="0"/>
      <w:divBdr>
        <w:top w:val="none" w:sz="0" w:space="0" w:color="auto"/>
        <w:left w:val="none" w:sz="0" w:space="0" w:color="auto"/>
        <w:bottom w:val="none" w:sz="0" w:space="0" w:color="auto"/>
        <w:right w:val="none" w:sz="0" w:space="0" w:color="auto"/>
      </w:divBdr>
    </w:div>
    <w:div w:id="1677154331">
      <w:bodyDiv w:val="1"/>
      <w:marLeft w:val="0"/>
      <w:marRight w:val="0"/>
      <w:marTop w:val="0"/>
      <w:marBottom w:val="0"/>
      <w:divBdr>
        <w:top w:val="none" w:sz="0" w:space="0" w:color="auto"/>
        <w:left w:val="none" w:sz="0" w:space="0" w:color="auto"/>
        <w:bottom w:val="none" w:sz="0" w:space="0" w:color="auto"/>
        <w:right w:val="none" w:sz="0" w:space="0" w:color="auto"/>
      </w:divBdr>
    </w:div>
    <w:div w:id="1801459594">
      <w:bodyDiv w:val="1"/>
      <w:marLeft w:val="0"/>
      <w:marRight w:val="0"/>
      <w:marTop w:val="0"/>
      <w:marBottom w:val="0"/>
      <w:divBdr>
        <w:top w:val="none" w:sz="0" w:space="0" w:color="auto"/>
        <w:left w:val="none" w:sz="0" w:space="0" w:color="auto"/>
        <w:bottom w:val="none" w:sz="0" w:space="0" w:color="auto"/>
        <w:right w:val="none" w:sz="0" w:space="0" w:color="auto"/>
      </w:divBdr>
    </w:div>
    <w:div w:id="1846892731">
      <w:bodyDiv w:val="1"/>
      <w:marLeft w:val="0"/>
      <w:marRight w:val="0"/>
      <w:marTop w:val="0"/>
      <w:marBottom w:val="0"/>
      <w:divBdr>
        <w:top w:val="none" w:sz="0" w:space="0" w:color="auto"/>
        <w:left w:val="none" w:sz="0" w:space="0" w:color="auto"/>
        <w:bottom w:val="none" w:sz="0" w:space="0" w:color="auto"/>
        <w:right w:val="none" w:sz="0" w:space="0" w:color="auto"/>
      </w:divBdr>
    </w:div>
    <w:div w:id="1879468786">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FB82D27E75BFB74B6AEC34DB0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6EC0-BF73-4F54-B523-2F8C9B18BD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F2667-0357-401C-A999-F4C088281650}">
  <ds:schemaRefs>
    <ds:schemaRef ds:uri="http://schemas.microsoft.com/sharepoint/v3/contenttype/forms"/>
  </ds:schemaRefs>
</ds:datastoreItem>
</file>

<file path=customXml/itemProps3.xml><?xml version="1.0" encoding="utf-8"?>
<ds:datastoreItem xmlns:ds="http://schemas.openxmlformats.org/officeDocument/2006/customXml" ds:itemID="{0EFFFD9C-BD2A-4206-A6EC-2AF72598F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CCEEBB-DC10-4EDD-9867-50CBFB2B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2467</Words>
  <Characters>14064</Characters>
  <Application>Microsoft Office Word</Application>
  <DocSecurity>0</DocSecurity>
  <Lines>117</Lines>
  <Paragraphs>32</Paragraphs>
  <ScaleCrop>false</ScaleCrop>
  <Company>Trnavska univerzita</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12</cp:revision>
  <dcterms:created xsi:type="dcterms:W3CDTF">2022-01-11T13:32:00Z</dcterms:created>
  <dcterms:modified xsi:type="dcterms:W3CDTF">2025-11-04T08:46:00Z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