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2"/>
        <w:gridCol w:w="4127"/>
        <w:gridCol w:w="5208"/>
      </w:tblGrid>
      <w:tr w:rsidR="00FF6B5A" w:rsidRPr="00FF6B5A" w14:paraId="4FC37061" w14:textId="77777777" w:rsidTr="4A95DCE5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371B180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757FA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AF5C4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D74AAA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26AD607E" w14:textId="77777777" w:rsidTr="4A95DCE5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17BB1D6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0064661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4C6F46C7" w14:textId="77777777" w:rsidTr="4A95DCE5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645B76F9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3F0155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3C98328B" w14:textId="77777777" w:rsidTr="4A95DCE5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63FB2585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DB485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40AF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DD4ED1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1EE87C82" w14:textId="77777777" w:rsidTr="4A95DCE5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35D7D84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34904D0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511C21B7" w14:textId="77777777" w:rsidTr="4A95DCE5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7FD551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CB5AF8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1A614F2E" w14:textId="77777777" w:rsidTr="4A95DCE5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3F46487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57C98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B7CB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4C3A3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6210436C" w14:textId="77777777" w:rsidTr="4A95DCE5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2227685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DA6FC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42FFED08" w14:textId="77777777" w:rsidR="00FF6B5A" w:rsidRPr="00FF6B5A" w:rsidRDefault="0034313A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6F35126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7C00400B" w14:textId="77777777" w:rsidTr="4A95DCE5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24F77B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85C0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1E2EEB6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090ABCF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79B4B181" w14:textId="77777777" w:rsidTr="4A95DCE5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30A5F0E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1811D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71D80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9793360" w14:textId="77777777" w:rsidR="00FF6B5A" w:rsidRPr="00FF6B5A" w:rsidRDefault="00FF6B5A" w:rsidP="003133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5A0B353" w14:textId="77777777" w:rsidTr="4A95DCE5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40A949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4F2CF34" w14:textId="77777777" w:rsidR="00FF6B5A" w:rsidRPr="00FF6B5A" w:rsidRDefault="0034313A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3203C4C6" w14:textId="3AA30174" w:rsidR="00FF6B5A" w:rsidRPr="00FF6B5A" w:rsidRDefault="00991820" w:rsidP="0031336B">
            <w:pPr>
              <w:tabs>
                <w:tab w:val="left" w:pos="7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Gábriš</w:t>
            </w:r>
          </w:p>
        </w:tc>
      </w:tr>
      <w:tr w:rsidR="00FF6B5A" w:rsidRPr="00FF6B5A" w14:paraId="0C61E1CD" w14:textId="77777777" w:rsidTr="4A95DCE5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110C575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218046F4" w14:textId="77777777" w:rsidR="00FF6B5A" w:rsidRPr="00FF6B5A" w:rsidRDefault="0034313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12ED302" w14:textId="77793850" w:rsidR="00FF6B5A" w:rsidRPr="00FF6B5A" w:rsidRDefault="00991820" w:rsidP="0031336B">
            <w:pPr>
              <w:tabs>
                <w:tab w:val="left" w:pos="107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Tomáš</w:t>
            </w:r>
          </w:p>
        </w:tc>
      </w:tr>
      <w:tr w:rsidR="00FF6B5A" w:rsidRPr="00FF6B5A" w14:paraId="26259EB5" w14:textId="77777777" w:rsidTr="4A95DCE5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2220226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5D5AF33" w14:textId="77777777" w:rsidR="00FF6B5A" w:rsidRPr="00FF6B5A" w:rsidRDefault="0034313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1AF1E2E" w14:textId="2DC7C89D" w:rsidR="00FF6B5A" w:rsidRPr="00FF6B5A" w:rsidRDefault="00FF6B5A" w:rsidP="009918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91820">
              <w:rPr>
                <w:rFonts w:ascii="Calibri" w:eastAsia="Times New Roman" w:hAnsi="Calibri" w:cs="Times New Roman"/>
                <w:color w:val="000000"/>
                <w:lang w:eastAsia="sk-SK"/>
              </w:rPr>
              <w:t>Prof. JUDr. PhDr. Mgr., PhD., LLM, MA</w:t>
            </w:r>
          </w:p>
        </w:tc>
      </w:tr>
      <w:tr w:rsidR="00FF6B5A" w:rsidRPr="00FF6B5A" w14:paraId="7562C207" w14:textId="77777777" w:rsidTr="4A95DCE5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0C4650F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09D951D" w14:textId="77777777" w:rsidR="00FF6B5A" w:rsidRPr="00FF6B5A" w:rsidRDefault="0034313A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23961F8D" w14:textId="10904A28" w:rsidR="002F3010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2F3010" w:rsidRPr="00B72EC4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</w:t>
            </w:r>
            <w:r w:rsidR="002F3010"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?</w:t>
            </w:r>
          </w:p>
          <w:p w14:paraId="725DBB09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do=</w:t>
            </w: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filterForm-submit&amp;name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=Tom</w:t>
            </w:r>
          </w:p>
          <w:p w14:paraId="45D992F9" w14:textId="14AAAA8E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%C3%A1%C5%A1&amp;surname=</w:t>
            </w:r>
          </w:p>
          <w:p w14:paraId="569B08BA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G%C3%A1bri%C5%A1&amp;sort=</w:t>
            </w:r>
          </w:p>
          <w:p w14:paraId="1385A377" w14:textId="77777777" w:rsidR="002F3010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surname&amp;employment_state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</w:t>
            </w:r>
          </w:p>
          <w:p w14:paraId="386E2A8A" w14:textId="08DCD750" w:rsidR="00FF6B5A" w:rsidRPr="00FF6B5A" w:rsidRDefault="002F301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yes&amp;filter</w:t>
            </w:r>
            <w:proofErr w:type="spellEnd"/>
            <w:r w:rsidRPr="002F3010">
              <w:rPr>
                <w:rFonts w:ascii="Calibri" w:eastAsia="Times New Roman" w:hAnsi="Calibri" w:cs="Times New Roman"/>
                <w:color w:val="000000"/>
                <w:lang w:eastAsia="sk-SK"/>
              </w:rPr>
              <w:t>=Vyh%C4%BEada%C5%A5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FF6B5A" w:rsidRPr="00FF6B5A" w14:paraId="71278DC8" w14:textId="77777777" w:rsidTr="4A95DCE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8BA804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5D8EA41" w14:textId="77777777" w:rsidR="00FF6B5A" w:rsidRPr="00FF6B5A" w:rsidRDefault="0034313A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085E83CB" w14:textId="17EC5543" w:rsidR="0031336B" w:rsidRDefault="00FF6B5A" w:rsidP="0031336B"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Študijný program „Právo“ - 1. a 2. stupeň/ študijný program Teória a dejiny štátu a práva - 3. stupeň / </w:t>
            </w:r>
            <w:r w:rsidR="0034313A" w:rsidRPr="0034313A">
              <w:rPr>
                <w:rFonts w:ascii="Calibri" w:eastAsia="Times New Roman" w:hAnsi="Calibri" w:cs="Times New Roman"/>
                <w:color w:val="000000"/>
                <w:lang w:val="en" w:eastAsia="sk-SK"/>
              </w:rPr>
              <w:t>Study program "Law" - 1st and 2nd degree and  3</w:t>
            </w:r>
            <w:proofErr w:type="spellStart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>rd</w:t>
            </w:r>
            <w:proofErr w:type="spellEnd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>degree</w:t>
            </w:r>
            <w:proofErr w:type="spellEnd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study program - "</w:t>
            </w:r>
            <w:proofErr w:type="spellStart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>Theory</w:t>
            </w:r>
            <w:proofErr w:type="spellEnd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State and </w:t>
            </w:r>
            <w:proofErr w:type="spellStart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>"/ HIK Teória a dejiny štátu a práva/ HIK "</w:t>
            </w:r>
            <w:proofErr w:type="spellStart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>Theory</w:t>
            </w:r>
            <w:proofErr w:type="spellEnd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State and </w:t>
            </w:r>
            <w:proofErr w:type="spellStart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34313A" w:rsidRPr="0034313A">
              <w:rPr>
                <w:rFonts w:ascii="Calibri" w:eastAsia="Times New Roman" w:hAnsi="Calibri" w:cs="Times New Roman"/>
                <w:color w:val="000000"/>
                <w:lang w:eastAsia="sk-SK"/>
              </w:rPr>
              <w:t>"</w:t>
            </w:r>
          </w:p>
          <w:p w14:paraId="7D9FA91C" w14:textId="2CF2C1EA" w:rsidR="00FF6B5A" w:rsidRPr="00FF6B5A" w:rsidRDefault="00FF6B5A" w:rsidP="004226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8E2108" w:rsidRPr="00FF6B5A" w14:paraId="2CB58EF0" w14:textId="77777777" w:rsidTr="4A95DCE5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1577202E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1A3531" w14:textId="626818DF" w:rsidR="008E2108" w:rsidRDefault="33910C9C" w:rsidP="4A95DCE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A95DCE5">
              <w:rPr>
                <w:rFonts w:ascii="Calibri" w:eastAsia="Calibri" w:hAnsi="Calibri" w:cs="Calibri"/>
                <w:color w:val="222222"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06776049" w14:textId="38CD2B91" w:rsidR="008E2108" w:rsidRPr="00FF6B5A" w:rsidRDefault="00B72EC4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A+</w:t>
            </w:r>
          </w:p>
        </w:tc>
      </w:tr>
      <w:tr w:rsidR="00FF6B5A" w:rsidRPr="00FF6B5A" w14:paraId="4EFA946B" w14:textId="77777777" w:rsidTr="4A95DCE5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4C394C6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D35D720" w14:textId="77777777" w:rsidR="00FF6B5A" w:rsidRDefault="0034313A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6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258AC530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57BB7EC1" w14:textId="40F2E3BB" w:rsidR="00FF6B5A" w:rsidRPr="00422600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t> </w:t>
            </w:r>
            <w:r w:rsidR="00422600" w:rsidRPr="00422600">
              <w:rPr>
                <w:rFonts w:ascii="Calibri" w:eastAsia="Times New Roman" w:hAnsi="Calibri" w:cs="Times New Roman"/>
                <w:iCs/>
                <w:lang w:eastAsia="sk-SK"/>
              </w:rPr>
              <w:t>vedecký výstup</w:t>
            </w:r>
          </w:p>
        </w:tc>
      </w:tr>
      <w:tr w:rsidR="00FF6B5A" w:rsidRPr="00FF6B5A" w14:paraId="2EB48D57" w14:textId="77777777" w:rsidTr="4A95DCE5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7E1CB2B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2E00511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5D33FE6D" w14:textId="7BD8A68B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C2BCC">
              <w:rPr>
                <w:rFonts w:ascii="Calibri" w:eastAsia="Times New Roman" w:hAnsi="Calibri" w:cs="Times New Roman"/>
                <w:color w:val="000000"/>
                <w:lang w:eastAsia="sk-SK"/>
              </w:rPr>
              <w:t>201</w:t>
            </w:r>
            <w:r w:rsid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</w:tr>
      <w:tr w:rsidR="00FF6B5A" w:rsidRPr="00FF6B5A" w14:paraId="05549DEC" w14:textId="77777777" w:rsidTr="4A95DCE5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5F9F121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748664EE" w14:textId="77777777" w:rsidR="00FF6B5A" w:rsidRPr="00FF6B5A" w:rsidRDefault="0034313A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7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62DAF778" w14:textId="29DC581F" w:rsidR="00422600" w:rsidRPr="00FF6B5A" w:rsidRDefault="00F01022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ID: 284695 | </w:t>
            </w:r>
            <w:r w:rsidRPr="00F01022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Dočasné súdne pravidlá </w:t>
            </w:r>
            <w:proofErr w:type="spellStart"/>
            <w:r w:rsidRPr="00F01022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Judexkuriálnej</w:t>
            </w:r>
            <w:proofErr w:type="spellEnd"/>
            <w:r w:rsidRPr="00F01022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konferencie z roku 1861</w:t>
            </w: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[textový dokument (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: </w:t>
            </w:r>
            <w:r w:rsidRPr="00F01022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monografická štúdia a </w:t>
            </w:r>
            <w:proofErr w:type="spellStart"/>
            <w:r w:rsidRPr="00F01022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historickoprávny</w:t>
            </w:r>
            <w:proofErr w:type="spellEnd"/>
            <w:r w:rsidRPr="00F01022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komentár</w:t>
            </w: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Gábriš, Tomáš [Autor, 100%] ; Beňa, Jozef [Recenzent] ; Švecová, Adriana [Recenzent] ;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Vojáček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Ladislav [Recenzent]. – 2.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preprac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vyd. – Bratislava (Slovensko) :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Wolters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Kluwer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Wolters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Kluwer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SR, 2014. – 506 s. [tlačená forma]. – ISBN 978-80-8078-601-4</w:t>
            </w:r>
          </w:p>
        </w:tc>
      </w:tr>
      <w:tr w:rsidR="00FF6B5A" w:rsidRPr="00FF6B5A" w14:paraId="56F250BD" w14:textId="77777777" w:rsidTr="4A95DCE5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1A3B2CB8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6B2F5B58" w14:textId="77777777" w:rsidR="00FF6B5A" w:rsidRPr="00FF6B5A" w:rsidRDefault="0034313A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41D1C230" w14:textId="6049788D" w:rsidR="00F01022" w:rsidRDefault="00F01022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https://app.crepc.sk/?fn=</w:t>
            </w:r>
          </w:p>
          <w:p w14:paraId="59DE7C78" w14:textId="77777777" w:rsidR="00F01022" w:rsidRDefault="00F01022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detailBiblioForm&amp;sid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=</w:t>
            </w:r>
          </w:p>
          <w:p w14:paraId="12D02A45" w14:textId="29591745" w:rsidR="00FF6B5A" w:rsidRPr="00FF6B5A" w:rsidRDefault="00F01022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34C985726D73C9B33D277B2B26</w:t>
            </w:r>
          </w:p>
        </w:tc>
      </w:tr>
      <w:tr w:rsidR="00C86832" w:rsidRPr="00FF6B5A" w14:paraId="6AFFD5D7" w14:textId="77777777" w:rsidTr="4A95DCE5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29103AED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6EB16EE3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7F7DDAC" w14:textId="77777777" w:rsidR="00C86832" w:rsidRPr="00FF6B5A" w:rsidRDefault="00C86832" w:rsidP="00FE27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720FE156" w14:textId="77777777" w:rsidTr="4A95DCE5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73BB887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7C6E7A9E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3562ED52" w14:textId="77777777" w:rsidR="00FF6B5A" w:rsidRPr="00FF6B5A" w:rsidRDefault="0034313A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2F37284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325FEA29" w14:textId="77777777" w:rsidTr="4A95DCE5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6644820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3CFBA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78FA0A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3C12A56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FF6B5A" w:rsidRPr="00FF6B5A" w14:paraId="3310F91F" w14:textId="77777777" w:rsidTr="4A95DCE5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24A6F1E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9AD79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64D0622" w14:textId="77777777" w:rsidR="00FF6B5A" w:rsidRPr="00FF6B5A" w:rsidRDefault="0034313A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Expl.OCA12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3F1171F" w14:textId="77777777" w:rsidR="00FF6B5A" w:rsidRPr="00087B3E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="00087B3E"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FF6B5A" w14:paraId="7132EA15" w14:textId="77777777" w:rsidTr="4A95DCE5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2D31F39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5A3C0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0BD82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11331ED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41832E8E" w14:textId="77777777" w:rsidTr="4A95DCE5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494B088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925E2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30340DB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7FDDFE5" w14:textId="77777777" w:rsidR="00FF6B5A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="00FF6B5A"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12EC3E4C" w14:textId="77777777" w:rsidTr="4A95DCE5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609DD9A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B47E6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161932E" w14:textId="77777777" w:rsidR="00FF6B5A" w:rsidRPr="00FF6B5A" w:rsidRDefault="0034313A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757FED1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  <w:p w14:paraId="25D746C2" w14:textId="77777777" w:rsidR="00422600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EC2539C" w14:textId="77777777" w:rsidR="00422600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00E62AD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1178C1E4" w14:textId="77777777" w:rsidTr="4A95DCE5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0C1EACF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FDE8B40" w14:textId="77777777" w:rsidR="00FF6B5A" w:rsidRPr="00FF6B5A" w:rsidRDefault="0034313A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6790D1F7" w14:textId="6678FD66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book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 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commentary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Provisional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Judicial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Rules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1861,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which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substantially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changed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systen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Hungarian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Kingdom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For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first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time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modern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division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into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branches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was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introduced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and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modernised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rules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both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public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private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were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suggested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Provisional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rules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immediately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started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be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used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as a 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legally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binding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source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in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some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parts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were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used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territory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Slovakia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until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1950s.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commentary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supplemented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by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an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introductory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analysis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nature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a 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scientific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monograph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</w:p>
          <w:p w14:paraId="39D3E804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6ECD6D34" w14:textId="77777777" w:rsidTr="4A95DCE5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60B2F28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C0F602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C70CE89" w14:textId="41EF35CC" w:rsidR="001C2BCC" w:rsidRDefault="00F01022" w:rsidP="001C2B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[o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] 2015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Stipta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István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A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magyar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jogtörténet-tudomány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kétszáz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éve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Szeged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: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Pólay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Elemér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Alapítvány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, 2015, S. 229</w:t>
            </w:r>
          </w:p>
          <w:p w14:paraId="175BE77A" w14:textId="54AB44E1" w:rsidR="00F01022" w:rsidRPr="00F01022" w:rsidRDefault="00F01022" w:rsidP="00F0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[o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] 2015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Štenpien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Erik: A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tulajdonátruházás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összehasonlító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kereskedelmi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és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üzleti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jogi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kérdései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Budapešť :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Károli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Gáspár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Református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Egyetem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Állam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és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Jogtudományi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Kar, 2015, S. 60</w:t>
            </w:r>
          </w:p>
          <w:p w14:paraId="28794F80" w14:textId="10732013" w:rsidR="00F01022" w:rsidRDefault="00F01022" w:rsidP="00F0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[o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] 2015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Sombati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Ján: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Krakowskie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Studia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Historii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Państwa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Prawa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, roč. 8, č. 4, 2015, s. 397, 398</w:t>
            </w:r>
          </w:p>
          <w:p w14:paraId="7346FEED" w14:textId="06796354" w:rsidR="00F01022" w:rsidRPr="00F01022" w:rsidRDefault="00F01022" w:rsidP="00F0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[o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] 2016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Baricová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Jana -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Števček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Marek: Sťažnosť. In: Civilný sporový poriadok : komentár. Praha : C. H.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Beck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, 2016, S. 872</w:t>
            </w:r>
          </w:p>
          <w:p w14:paraId="21008647" w14:textId="4658CE07" w:rsidR="00F01022" w:rsidRDefault="00F01022" w:rsidP="00F0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[o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] 2016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Csukás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Adam: Cirkevné dávky a ich právny život na Slovensku a Podkarpatskej Rusi. Praha :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Společnost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pro </w:t>
            </w:r>
            <w:proofErr w:type="spellStart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>církevní</w:t>
            </w:r>
            <w:proofErr w:type="spellEnd"/>
            <w:r w:rsidRPr="00F0102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právo, 2016, S. 144</w:t>
            </w:r>
          </w:p>
          <w:p w14:paraId="55578577" w14:textId="77777777" w:rsidR="00F01022" w:rsidRDefault="00F01022" w:rsidP="00F010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56A6C66" w14:textId="77777777" w:rsidR="00422600" w:rsidRPr="00FF6B5A" w:rsidRDefault="00422600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5E940406" w14:textId="77777777" w:rsidTr="4A95DCE5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59E3502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08720D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5EADEA90" w14:textId="77777777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Dielo je využívané okrem právnej teórie aj v právnej praxi – na notárskych úradoch sa totiž dodnes v rámci </w:t>
            </w:r>
            <w:proofErr w:type="spellStart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>predeďovania</w:t>
            </w:r>
            <w:proofErr w:type="spellEnd"/>
            <w:r w:rsidR="00E46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aplikujú právne normy aplikované pred rokom 1950, ktoré v podstatnej miere vychádzajú práve z diela Dočasné súdne pravidlá z roku 1861.</w:t>
            </w:r>
          </w:p>
          <w:p w14:paraId="5B04B4AC" w14:textId="4E12A0D8" w:rsidR="00E463FE" w:rsidRPr="00FF6B5A" w:rsidRDefault="00E463FE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book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 sused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both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academia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specifically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notaries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public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use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work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when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deciding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inheritance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matters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dating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back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year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1950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earlier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period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rules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from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period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lean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work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Provisional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Judicial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Rules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1861. </w:t>
            </w:r>
          </w:p>
        </w:tc>
      </w:tr>
      <w:tr w:rsidR="00FF6B5A" w:rsidRPr="00FF6B5A" w14:paraId="3EE78CC0" w14:textId="77777777" w:rsidTr="4A95DCE5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6F6B41C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0C85DB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7289BA7" w14:textId="0B08726B" w:rsid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F39DD">
              <w:rPr>
                <w:rFonts w:ascii="Calibri" w:eastAsia="Times New Roman" w:hAnsi="Calibri" w:cs="Times New Roman"/>
                <w:color w:val="000000"/>
                <w:lang w:eastAsia="sk-SK"/>
              </w:rPr>
              <w:t>Výsledky výskumu sú implementované do výučbového procesu – do príslušných učebných textov a do prednášok a cvičení z predmetu Dejiny práva na území Slovenska.</w:t>
            </w:r>
          </w:p>
          <w:p w14:paraId="21BF31D5" w14:textId="2EF88170" w:rsidR="005F39DD" w:rsidRPr="00FF6B5A" w:rsidRDefault="005F39DD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are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implemented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teaching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both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inclusion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study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materials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textbooks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 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well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as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lectures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seminars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within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course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History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Territory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Slovakia. </w:t>
            </w:r>
          </w:p>
        </w:tc>
      </w:tr>
      <w:tr w:rsidR="00FF6B5A" w:rsidRPr="00FF6B5A" w14:paraId="592089CA" w14:textId="77777777" w:rsidTr="4A95DCE5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540F74F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06BD0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8DE60B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7BF18A0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1218D98C" w14:textId="3E391655" w:rsidR="00C86832" w:rsidRPr="00FF6B5A" w:rsidRDefault="00C86832"/>
    <w:sectPr w:rsidR="00C86832" w:rsidRPr="00FF6B5A" w:rsidSect="008E210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924EE" w14:textId="77777777" w:rsidR="00A2579E" w:rsidRDefault="00A2579E" w:rsidP="00816E73">
      <w:pPr>
        <w:spacing w:after="0" w:line="240" w:lineRule="auto"/>
      </w:pPr>
      <w:r>
        <w:separator/>
      </w:r>
    </w:p>
  </w:endnote>
  <w:endnote w:type="continuationSeparator" w:id="0">
    <w:p w14:paraId="7C051B67" w14:textId="77777777" w:rsidR="00A2579E" w:rsidRDefault="00A2579E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E87B" w14:textId="77777777" w:rsidR="00B15040" w:rsidRDefault="00B150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2CED" w14:textId="77777777" w:rsidR="00A23768" w:rsidRDefault="00A23768">
    <w:pPr>
      <w:pStyle w:val="Pta"/>
    </w:pPr>
    <w:r w:rsidRPr="00A23768">
      <w:t>T_Z_VTCAj_1/ 2020</w:t>
    </w:r>
  </w:p>
  <w:p w14:paraId="6FF46639" w14:textId="77777777" w:rsidR="00A23768" w:rsidRDefault="00A23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17EF" w14:textId="77777777" w:rsidR="00B15040" w:rsidRDefault="00B15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FB9E" w14:textId="77777777" w:rsidR="00A2579E" w:rsidRDefault="00A2579E" w:rsidP="00816E73">
      <w:pPr>
        <w:spacing w:after="0" w:line="240" w:lineRule="auto"/>
      </w:pPr>
      <w:r>
        <w:separator/>
      </w:r>
    </w:p>
  </w:footnote>
  <w:footnote w:type="continuationSeparator" w:id="0">
    <w:p w14:paraId="1806457F" w14:textId="77777777" w:rsidR="00A2579E" w:rsidRDefault="00A2579E" w:rsidP="00816E73">
      <w:pPr>
        <w:spacing w:after="0" w:line="240" w:lineRule="auto"/>
      </w:pPr>
      <w:r>
        <w:continuationSeparator/>
      </w:r>
    </w:p>
  </w:footnote>
  <w:footnote w:id="1">
    <w:p w14:paraId="2C5980B8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0ABDED3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5C8FFF2C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1B3D0F82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1088A8F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5C71B84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2277869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5E7367C8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0C615972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304B" w14:textId="77777777" w:rsidR="00B15040" w:rsidRDefault="00B150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A53B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7F93EB5E" wp14:editId="68B96B62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5E70A5F1" w14:textId="77777777" w:rsidR="006849EB" w:rsidRDefault="006849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3088" w14:textId="77777777" w:rsidR="00B15040" w:rsidRDefault="00B1504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BD"/>
    <w:rsid w:val="0008088C"/>
    <w:rsid w:val="00087B3E"/>
    <w:rsid w:val="00102D82"/>
    <w:rsid w:val="00112F47"/>
    <w:rsid w:val="001A42DD"/>
    <w:rsid w:val="001C2BCC"/>
    <w:rsid w:val="001F26CD"/>
    <w:rsid w:val="00222794"/>
    <w:rsid w:val="00255F31"/>
    <w:rsid w:val="00267A3F"/>
    <w:rsid w:val="002F3010"/>
    <w:rsid w:val="0031336B"/>
    <w:rsid w:val="00317804"/>
    <w:rsid w:val="00324C2E"/>
    <w:rsid w:val="0034313A"/>
    <w:rsid w:val="00345FDC"/>
    <w:rsid w:val="00422600"/>
    <w:rsid w:val="00431A2A"/>
    <w:rsid w:val="004359BF"/>
    <w:rsid w:val="004772A4"/>
    <w:rsid w:val="004D5CBD"/>
    <w:rsid w:val="004E4845"/>
    <w:rsid w:val="00502F15"/>
    <w:rsid w:val="00532FE9"/>
    <w:rsid w:val="00572798"/>
    <w:rsid w:val="005F39DD"/>
    <w:rsid w:val="00675F63"/>
    <w:rsid w:val="006849EB"/>
    <w:rsid w:val="00816E73"/>
    <w:rsid w:val="00852CC7"/>
    <w:rsid w:val="008A59B8"/>
    <w:rsid w:val="008B78D7"/>
    <w:rsid w:val="008E2108"/>
    <w:rsid w:val="009547F9"/>
    <w:rsid w:val="00974012"/>
    <w:rsid w:val="00975300"/>
    <w:rsid w:val="00980601"/>
    <w:rsid w:val="00981CD1"/>
    <w:rsid w:val="00991820"/>
    <w:rsid w:val="009D3BED"/>
    <w:rsid w:val="00A1185B"/>
    <w:rsid w:val="00A23768"/>
    <w:rsid w:val="00A2579E"/>
    <w:rsid w:val="00B15040"/>
    <w:rsid w:val="00B72EC4"/>
    <w:rsid w:val="00BA1526"/>
    <w:rsid w:val="00BA7E06"/>
    <w:rsid w:val="00C40D4D"/>
    <w:rsid w:val="00C86832"/>
    <w:rsid w:val="00D64B7C"/>
    <w:rsid w:val="00D733AB"/>
    <w:rsid w:val="00DF77E6"/>
    <w:rsid w:val="00E463FE"/>
    <w:rsid w:val="00EC403D"/>
    <w:rsid w:val="00F01022"/>
    <w:rsid w:val="00F66E37"/>
    <w:rsid w:val="00FE27EC"/>
    <w:rsid w:val="00FF6B5A"/>
    <w:rsid w:val="33910C9C"/>
    <w:rsid w:val="4A95D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C82B6"/>
  <w15:docId w15:val="{0DC5D1EE-351A-4B06-A523-A52E89C7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2F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FEEEC-F267-4D76-8BAA-7B73F84BA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8DACC-4CA2-492D-8A72-C9AC36C011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837C20-D831-4852-8986-A3D8A4B31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4F180C-DFE3-4B33-BFDD-E2D40C62D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1596</Words>
  <Characters>9102</Characters>
  <Application>Microsoft Office Word</Application>
  <DocSecurity>0</DocSecurity>
  <Lines>75</Lines>
  <Paragraphs>21</Paragraphs>
  <ScaleCrop>false</ScaleCrop>
  <Company>Trnavska univerzita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7</cp:revision>
  <dcterms:created xsi:type="dcterms:W3CDTF">2022-01-12T10:03:00Z</dcterms:created>
  <dcterms:modified xsi:type="dcterms:W3CDTF">2025-11-04T08:10:00Z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