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3D8" w:rsidRPr="001D42CC" w:rsidRDefault="00542D0F" w:rsidP="00361C0D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D42CC">
        <w:rPr>
          <w:rFonts w:ascii="Times New Roman" w:hAnsi="Times New Roman" w:cs="Times New Roman"/>
          <w:b/>
          <w:sz w:val="32"/>
          <w:szCs w:val="32"/>
        </w:rPr>
        <w:t xml:space="preserve">PRÁVNE DEJINY </w:t>
      </w:r>
      <w:r w:rsidR="00AF44D7" w:rsidRPr="001D42CC">
        <w:rPr>
          <w:rFonts w:ascii="Times New Roman" w:hAnsi="Times New Roman" w:cs="Times New Roman"/>
          <w:b/>
          <w:sz w:val="32"/>
          <w:szCs w:val="32"/>
        </w:rPr>
        <w:t>PREDKOLUMBOVSKEJ AMERIKY</w:t>
      </w:r>
    </w:p>
    <w:p w:rsidR="00AF44D7" w:rsidRPr="001D42CC" w:rsidRDefault="001D42CC" w:rsidP="00361C0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2CC">
        <w:rPr>
          <w:rFonts w:ascii="Times New Roman" w:hAnsi="Times New Roman" w:cs="Times New Roman"/>
          <w:b/>
          <w:sz w:val="28"/>
          <w:szCs w:val="28"/>
        </w:rPr>
        <w:t>PROGRAM</w:t>
      </w:r>
      <w:r w:rsidR="00AF44D7" w:rsidRPr="001D42CC">
        <w:rPr>
          <w:rFonts w:ascii="Times New Roman" w:hAnsi="Times New Roman" w:cs="Times New Roman"/>
          <w:b/>
          <w:sz w:val="28"/>
          <w:szCs w:val="28"/>
        </w:rPr>
        <w:t xml:space="preserve"> PREDNÁŠOK</w:t>
      </w:r>
    </w:p>
    <w:p w:rsidR="00AF44D7" w:rsidRDefault="00AF44D7" w:rsidP="001D42C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F499B" w:rsidRDefault="009F499B" w:rsidP="00361C0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7E75" w:rsidRDefault="00417B33" w:rsidP="00361C0D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7B33">
        <w:rPr>
          <w:rFonts w:ascii="Times New Roman" w:hAnsi="Times New Roman" w:cs="Times New Roman"/>
          <w:b/>
          <w:sz w:val="24"/>
          <w:szCs w:val="24"/>
        </w:rPr>
        <w:t>Predkolumbovská Amer</w:t>
      </w:r>
      <w:r w:rsidR="00107B40">
        <w:rPr>
          <w:rFonts w:ascii="Times New Roman" w:hAnsi="Times New Roman" w:cs="Times New Roman"/>
          <w:b/>
          <w:sz w:val="24"/>
          <w:szCs w:val="24"/>
        </w:rPr>
        <w:t>ika – všeobecná charakteristika:</w:t>
      </w:r>
    </w:p>
    <w:p w:rsidR="00417B33" w:rsidRDefault="00107B40" w:rsidP="00107B40">
      <w:pPr>
        <w:pStyle w:val="Odsekzoznamu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417B33">
        <w:rPr>
          <w:rFonts w:ascii="Times New Roman" w:hAnsi="Times New Roman" w:cs="Times New Roman"/>
          <w:sz w:val="24"/>
          <w:szCs w:val="24"/>
        </w:rPr>
        <w:t xml:space="preserve">redkolumbovská Amerika – vymedzenie </w:t>
      </w:r>
      <w:r>
        <w:rPr>
          <w:rFonts w:ascii="Times New Roman" w:hAnsi="Times New Roman" w:cs="Times New Roman"/>
          <w:sz w:val="24"/>
          <w:szCs w:val="24"/>
        </w:rPr>
        <w:t xml:space="preserve">pojmu </w:t>
      </w:r>
    </w:p>
    <w:p w:rsidR="00107B40" w:rsidRDefault="00107B40" w:rsidP="00107B40">
      <w:pPr>
        <w:pStyle w:val="Odsekzoznamu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kultúrno-historické oblasti, na ktoré sa rozdeľovala predkolumbovská Amerika </w:t>
      </w:r>
    </w:p>
    <w:p w:rsidR="00107B40" w:rsidRPr="00107B40" w:rsidRDefault="00107B40" w:rsidP="00107B40">
      <w:pPr>
        <w:pStyle w:val="Odsekzoznamu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indiánske</w:t>
      </w:r>
      <w:r w:rsidRPr="00107B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107B40">
        <w:rPr>
          <w:rFonts w:ascii="Times New Roman" w:hAnsi="Times New Roman" w:cs="Times New Roman"/>
          <w:sz w:val="24"/>
          <w:szCs w:val="24"/>
        </w:rPr>
        <w:t>domorodé, natívne) kultúry Mezoameriky (rámcový prehľad)</w:t>
      </w:r>
    </w:p>
    <w:p w:rsidR="00107B40" w:rsidRDefault="00107B40" w:rsidP="00107B40">
      <w:pPr>
        <w:pStyle w:val="Odsekzoznamu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indiánske (domorodé, natívne) kultúry Andskej oblasti (rámcový prehľad)</w:t>
      </w:r>
    </w:p>
    <w:p w:rsidR="00417B33" w:rsidRPr="00417B33" w:rsidRDefault="00417B33" w:rsidP="00361C0D">
      <w:pPr>
        <w:pStyle w:val="Odsekzoznamu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7B33" w:rsidRDefault="00417B33" w:rsidP="00361C0D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7B33">
        <w:rPr>
          <w:rFonts w:ascii="Times New Roman" w:hAnsi="Times New Roman" w:cs="Times New Roman"/>
          <w:b/>
          <w:sz w:val="24"/>
          <w:szCs w:val="24"/>
        </w:rPr>
        <w:t>Právne dejiny Aztékov I:</w:t>
      </w:r>
    </w:p>
    <w:p w:rsidR="00417B33" w:rsidRDefault="00BA4B55" w:rsidP="00361C0D">
      <w:pPr>
        <w:pStyle w:val="Odsekzoznamu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Aztékovia – vymedzenie pojmu</w:t>
      </w:r>
    </w:p>
    <w:p w:rsidR="00361C0D" w:rsidRPr="00361C0D" w:rsidRDefault="00BA4B55" w:rsidP="00361C0D">
      <w:pPr>
        <w:pStyle w:val="Odsekzoznamu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prehľad aztéckych dejín</w:t>
      </w:r>
    </w:p>
    <w:p w:rsidR="00417B33" w:rsidRPr="00417B33" w:rsidRDefault="00417B33" w:rsidP="00361C0D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7B33" w:rsidRPr="00361C0D" w:rsidRDefault="00417B33" w:rsidP="00361C0D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1C0D">
        <w:rPr>
          <w:rFonts w:ascii="Times New Roman" w:hAnsi="Times New Roman" w:cs="Times New Roman"/>
          <w:b/>
          <w:sz w:val="24"/>
          <w:szCs w:val="24"/>
        </w:rPr>
        <w:t>Právne dejiny Aztékov II</w:t>
      </w:r>
      <w:r w:rsidR="00361C0D" w:rsidRPr="00361C0D">
        <w:rPr>
          <w:rFonts w:ascii="Times New Roman" w:hAnsi="Times New Roman" w:cs="Times New Roman"/>
          <w:b/>
          <w:sz w:val="24"/>
          <w:szCs w:val="24"/>
        </w:rPr>
        <w:t>:</w:t>
      </w:r>
    </w:p>
    <w:p w:rsidR="00417B33" w:rsidRDefault="00BA4B55" w:rsidP="00361C0D">
      <w:pPr>
        <w:pStyle w:val="Odsekzoznamu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aztécka štátna organizácia</w:t>
      </w:r>
    </w:p>
    <w:p w:rsidR="00361C0D" w:rsidRDefault="00BA4B55" w:rsidP="00361C0D">
      <w:pPr>
        <w:pStyle w:val="Odsekzoznamu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aztécke súdnictvo a procesné právo </w:t>
      </w:r>
    </w:p>
    <w:p w:rsidR="00361C0D" w:rsidRPr="00361C0D" w:rsidRDefault="00361C0D" w:rsidP="00361C0D">
      <w:pPr>
        <w:pStyle w:val="Odsekzoznamu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7B33" w:rsidRPr="00361C0D" w:rsidRDefault="00417B33" w:rsidP="00361C0D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1C0D">
        <w:rPr>
          <w:rFonts w:ascii="Times New Roman" w:hAnsi="Times New Roman" w:cs="Times New Roman"/>
          <w:b/>
          <w:sz w:val="24"/>
          <w:szCs w:val="24"/>
        </w:rPr>
        <w:t>Právne dejiny Aztékov III</w:t>
      </w:r>
      <w:r w:rsidR="00361C0D" w:rsidRPr="00361C0D">
        <w:rPr>
          <w:rFonts w:ascii="Times New Roman" w:hAnsi="Times New Roman" w:cs="Times New Roman"/>
          <w:b/>
          <w:sz w:val="24"/>
          <w:szCs w:val="24"/>
        </w:rPr>
        <w:t>:</w:t>
      </w:r>
    </w:p>
    <w:p w:rsidR="00417B33" w:rsidRDefault="00BA4B55" w:rsidP="00361C0D">
      <w:pPr>
        <w:pStyle w:val="Odsekzoznamu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aztécka spoločnosť: s</w:t>
      </w:r>
      <w:r w:rsidR="00361C0D">
        <w:rPr>
          <w:rFonts w:ascii="Times New Roman" w:hAnsi="Times New Roman" w:cs="Times New Roman"/>
          <w:sz w:val="24"/>
          <w:szCs w:val="24"/>
        </w:rPr>
        <w:t>poloč</w:t>
      </w:r>
      <w:r>
        <w:rPr>
          <w:rFonts w:ascii="Times New Roman" w:hAnsi="Times New Roman" w:cs="Times New Roman"/>
          <w:sz w:val="24"/>
          <w:szCs w:val="24"/>
        </w:rPr>
        <w:t>enské a právne postavenie elity</w:t>
      </w:r>
    </w:p>
    <w:p w:rsidR="00361C0D" w:rsidRPr="00361C0D" w:rsidRDefault="00BA4B55" w:rsidP="00361C0D">
      <w:pPr>
        <w:pStyle w:val="Odsekzoznamu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aztécka spoločnosť: s</w:t>
      </w:r>
      <w:r w:rsidR="00361C0D">
        <w:rPr>
          <w:rFonts w:ascii="Times New Roman" w:hAnsi="Times New Roman" w:cs="Times New Roman"/>
          <w:sz w:val="24"/>
          <w:szCs w:val="24"/>
        </w:rPr>
        <w:t>poločenské a právne p</w:t>
      </w:r>
      <w:r>
        <w:rPr>
          <w:rFonts w:ascii="Times New Roman" w:hAnsi="Times New Roman" w:cs="Times New Roman"/>
          <w:sz w:val="24"/>
          <w:szCs w:val="24"/>
        </w:rPr>
        <w:t xml:space="preserve">ostavenie obyčajných ľudí </w:t>
      </w:r>
    </w:p>
    <w:p w:rsidR="00417B33" w:rsidRDefault="00417B33" w:rsidP="00361C0D">
      <w:pPr>
        <w:pStyle w:val="Odsekzoznamu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7B33" w:rsidRDefault="00417B33" w:rsidP="00361C0D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1C0D">
        <w:rPr>
          <w:rFonts w:ascii="Times New Roman" w:hAnsi="Times New Roman" w:cs="Times New Roman"/>
          <w:b/>
          <w:sz w:val="24"/>
          <w:szCs w:val="24"/>
        </w:rPr>
        <w:t>Právne dejiny Aztékov IV</w:t>
      </w:r>
      <w:r w:rsidR="00361C0D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361C0D" w:rsidRDefault="007D50F4" w:rsidP="00361C0D">
      <w:pPr>
        <w:pStyle w:val="Odsekzoznamu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aztécky koncept práva </w:t>
      </w:r>
    </w:p>
    <w:p w:rsidR="00297D00" w:rsidRDefault="00BA4B55" w:rsidP="00361C0D">
      <w:pPr>
        <w:pStyle w:val="Odsekzoznamu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pramene aztéckeho práva vo formálnom zmysle </w:t>
      </w:r>
    </w:p>
    <w:p w:rsidR="00361C0D" w:rsidRDefault="00BA4B55" w:rsidP="00361C0D">
      <w:pPr>
        <w:pStyle w:val="Odsekzoznamu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charakteristické znaky (princípy) jednotlivých odvetví aztéckeho práva</w:t>
      </w:r>
      <w:r w:rsidR="00297D00">
        <w:rPr>
          <w:rFonts w:ascii="Times New Roman" w:hAnsi="Times New Roman" w:cs="Times New Roman"/>
          <w:sz w:val="24"/>
          <w:szCs w:val="24"/>
        </w:rPr>
        <w:t xml:space="preserve"> </w:t>
      </w:r>
      <w:r w:rsidR="00361C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1C0D" w:rsidRPr="00361C0D" w:rsidRDefault="00361C0D" w:rsidP="00361C0D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84502" w:rsidRDefault="00361C0D" w:rsidP="00BA4B55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1C0D">
        <w:rPr>
          <w:rFonts w:ascii="Times New Roman" w:hAnsi="Times New Roman" w:cs="Times New Roman"/>
          <w:b/>
          <w:sz w:val="24"/>
          <w:szCs w:val="24"/>
        </w:rPr>
        <w:t>Právne dejiny Aztékov V:</w:t>
      </w:r>
    </w:p>
    <w:p w:rsidR="00BA4B55" w:rsidRDefault="00BA4B55" w:rsidP="00BA4B55">
      <w:pPr>
        <w:pStyle w:val="Odsekzoznamu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charakter aztéckej rodiny</w:t>
      </w:r>
    </w:p>
    <w:p w:rsidR="00BA4B55" w:rsidRDefault="00BA4B55" w:rsidP="00BA4B55">
      <w:pPr>
        <w:pStyle w:val="Odsekzoznamu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aztécke rodinné právo  </w:t>
      </w:r>
    </w:p>
    <w:p w:rsidR="00084502" w:rsidRPr="00297D00" w:rsidRDefault="00BA4B55" w:rsidP="00BA4B55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A4B5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84502" w:rsidRDefault="00361C0D" w:rsidP="00361C0D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4502">
        <w:rPr>
          <w:rFonts w:ascii="Times New Roman" w:hAnsi="Times New Roman" w:cs="Times New Roman"/>
          <w:b/>
          <w:sz w:val="24"/>
          <w:szCs w:val="24"/>
        </w:rPr>
        <w:t xml:space="preserve">Právne dejiny </w:t>
      </w:r>
      <w:r w:rsidR="003144BD">
        <w:rPr>
          <w:rFonts w:ascii="Times New Roman" w:hAnsi="Times New Roman" w:cs="Times New Roman"/>
          <w:b/>
          <w:sz w:val="24"/>
          <w:szCs w:val="24"/>
        </w:rPr>
        <w:t xml:space="preserve">Aztékov VI: </w:t>
      </w:r>
    </w:p>
    <w:p w:rsidR="00B05C67" w:rsidRPr="00B05C67" w:rsidRDefault="00BA4B55" w:rsidP="00B05C67">
      <w:pPr>
        <w:pStyle w:val="Odsekzoznamu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aztécke trestné právo – všeobecná charakteristika</w:t>
      </w:r>
    </w:p>
    <w:p w:rsidR="00084502" w:rsidRDefault="00BA4B55" w:rsidP="003144BD">
      <w:pPr>
        <w:pStyle w:val="Odsekzoznamu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aztécke trestné právo – prehľad vybraných trestných činov  </w:t>
      </w:r>
    </w:p>
    <w:p w:rsidR="003144BD" w:rsidRPr="003144BD" w:rsidRDefault="003144BD" w:rsidP="003144BD">
      <w:pPr>
        <w:pStyle w:val="Odsekzoznamu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7B33" w:rsidRDefault="00417B33" w:rsidP="00361C0D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4502">
        <w:rPr>
          <w:rFonts w:ascii="Times New Roman" w:hAnsi="Times New Roman" w:cs="Times New Roman"/>
          <w:b/>
          <w:sz w:val="24"/>
          <w:szCs w:val="24"/>
        </w:rPr>
        <w:t>Právne dejiny Inkov</w:t>
      </w:r>
      <w:r w:rsidR="003144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4502" w:rsidRPr="00084502">
        <w:rPr>
          <w:rFonts w:ascii="Times New Roman" w:hAnsi="Times New Roman" w:cs="Times New Roman"/>
          <w:b/>
          <w:sz w:val="24"/>
          <w:szCs w:val="24"/>
        </w:rPr>
        <w:t>I:</w:t>
      </w:r>
    </w:p>
    <w:p w:rsidR="003144BD" w:rsidRDefault="00B05C67" w:rsidP="00084502">
      <w:pPr>
        <w:pStyle w:val="Odsekzoznamu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Inkovia – vymedzenie pojmu</w:t>
      </w:r>
    </w:p>
    <w:p w:rsidR="00084502" w:rsidRDefault="00B05C67" w:rsidP="003144BD">
      <w:pPr>
        <w:pStyle w:val="Odsekzoznamu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prehľad inkských dejín</w:t>
      </w:r>
      <w:r w:rsidR="003144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44BD" w:rsidRPr="00084502" w:rsidRDefault="003144BD" w:rsidP="003144BD">
      <w:pPr>
        <w:pStyle w:val="Odsekzoznamu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4502" w:rsidRDefault="00417B33" w:rsidP="00084502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4502">
        <w:rPr>
          <w:rFonts w:ascii="Times New Roman" w:hAnsi="Times New Roman" w:cs="Times New Roman"/>
          <w:b/>
          <w:sz w:val="24"/>
          <w:szCs w:val="24"/>
        </w:rPr>
        <w:t>Právne dejiny Inkov</w:t>
      </w:r>
      <w:r w:rsidR="003144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4502" w:rsidRPr="00084502">
        <w:rPr>
          <w:rFonts w:ascii="Times New Roman" w:hAnsi="Times New Roman" w:cs="Times New Roman"/>
          <w:b/>
          <w:sz w:val="24"/>
          <w:szCs w:val="24"/>
        </w:rPr>
        <w:t>II:</w:t>
      </w:r>
    </w:p>
    <w:p w:rsidR="003144BD" w:rsidRPr="003144BD" w:rsidRDefault="00B05C67" w:rsidP="003144BD">
      <w:pPr>
        <w:pStyle w:val="Odsekzoznamu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inkská štátna organizácia </w:t>
      </w:r>
    </w:p>
    <w:p w:rsidR="00084502" w:rsidRPr="003144BD" w:rsidRDefault="00B05C67" w:rsidP="003144BD">
      <w:pPr>
        <w:pStyle w:val="Odsekzoznamu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inkské súdnictvo a procesné právo </w:t>
      </w:r>
      <w:r w:rsidR="00084502" w:rsidRPr="003144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4502" w:rsidRPr="00084502" w:rsidRDefault="00084502" w:rsidP="00084502">
      <w:pPr>
        <w:pStyle w:val="Odsekzoznamu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7B33" w:rsidRDefault="00417B33" w:rsidP="00361C0D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4502">
        <w:rPr>
          <w:rFonts w:ascii="Times New Roman" w:hAnsi="Times New Roman" w:cs="Times New Roman"/>
          <w:b/>
          <w:sz w:val="24"/>
          <w:szCs w:val="24"/>
        </w:rPr>
        <w:t>Právne dejiny Inkov</w:t>
      </w:r>
      <w:r w:rsidR="003144BD">
        <w:rPr>
          <w:rFonts w:ascii="Times New Roman" w:hAnsi="Times New Roman" w:cs="Times New Roman"/>
          <w:b/>
          <w:sz w:val="24"/>
          <w:szCs w:val="24"/>
        </w:rPr>
        <w:t xml:space="preserve"> III</w:t>
      </w:r>
      <w:r w:rsidR="00084502" w:rsidRPr="00084502">
        <w:rPr>
          <w:rFonts w:ascii="Times New Roman" w:hAnsi="Times New Roman" w:cs="Times New Roman"/>
          <w:b/>
          <w:sz w:val="24"/>
          <w:szCs w:val="24"/>
        </w:rPr>
        <w:t>:</w:t>
      </w:r>
    </w:p>
    <w:p w:rsidR="003144BD" w:rsidRPr="003144BD" w:rsidRDefault="00B05C67" w:rsidP="003144BD">
      <w:pPr>
        <w:pStyle w:val="Odsekzoznamu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inkská spoločnosť: </w:t>
      </w:r>
      <w:r w:rsidR="003144BD" w:rsidRPr="003144BD">
        <w:rPr>
          <w:rFonts w:ascii="Times New Roman" w:hAnsi="Times New Roman" w:cs="Times New Roman"/>
          <w:sz w:val="24"/>
          <w:szCs w:val="24"/>
        </w:rPr>
        <w:t>spoloč</w:t>
      </w:r>
      <w:r>
        <w:rPr>
          <w:rFonts w:ascii="Times New Roman" w:hAnsi="Times New Roman" w:cs="Times New Roman"/>
          <w:sz w:val="24"/>
          <w:szCs w:val="24"/>
        </w:rPr>
        <w:t>enské a právne postavenie elity</w:t>
      </w:r>
    </w:p>
    <w:p w:rsidR="003144BD" w:rsidRDefault="00B05C67" w:rsidP="003144BD">
      <w:pPr>
        <w:pStyle w:val="Odsekzoznamu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inkská spoločnosť: </w:t>
      </w:r>
      <w:r w:rsidR="003144BD" w:rsidRPr="003144BD">
        <w:rPr>
          <w:rFonts w:ascii="Times New Roman" w:hAnsi="Times New Roman" w:cs="Times New Roman"/>
          <w:sz w:val="24"/>
          <w:szCs w:val="24"/>
        </w:rPr>
        <w:t>spoločenské a právne p</w:t>
      </w:r>
      <w:r>
        <w:rPr>
          <w:rFonts w:ascii="Times New Roman" w:hAnsi="Times New Roman" w:cs="Times New Roman"/>
          <w:sz w:val="24"/>
          <w:szCs w:val="24"/>
        </w:rPr>
        <w:t xml:space="preserve">ostavenie obyčajných ľudí </w:t>
      </w:r>
    </w:p>
    <w:p w:rsidR="003144BD" w:rsidRDefault="003144BD" w:rsidP="003144BD">
      <w:pPr>
        <w:pStyle w:val="Odsekzoznamu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7B33" w:rsidRDefault="00417B33" w:rsidP="00361C0D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07B0">
        <w:rPr>
          <w:rFonts w:ascii="Times New Roman" w:hAnsi="Times New Roman" w:cs="Times New Roman"/>
          <w:b/>
          <w:sz w:val="24"/>
          <w:szCs w:val="24"/>
        </w:rPr>
        <w:t xml:space="preserve">Právne dejiny Inkov </w:t>
      </w:r>
      <w:r w:rsidR="003144BD">
        <w:rPr>
          <w:rFonts w:ascii="Times New Roman" w:hAnsi="Times New Roman" w:cs="Times New Roman"/>
          <w:b/>
          <w:sz w:val="24"/>
          <w:szCs w:val="24"/>
        </w:rPr>
        <w:t>I</w:t>
      </w:r>
      <w:r w:rsidR="00084502" w:rsidRPr="006B07B0">
        <w:rPr>
          <w:rFonts w:ascii="Times New Roman" w:hAnsi="Times New Roman" w:cs="Times New Roman"/>
          <w:b/>
          <w:sz w:val="24"/>
          <w:szCs w:val="24"/>
        </w:rPr>
        <w:t xml:space="preserve">V: </w:t>
      </w:r>
    </w:p>
    <w:p w:rsidR="003144BD" w:rsidRPr="003144BD" w:rsidRDefault="007D50F4" w:rsidP="003144BD">
      <w:pPr>
        <w:pStyle w:val="Odsekzoznamu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nkský koncept práva </w:t>
      </w:r>
    </w:p>
    <w:p w:rsidR="00297D00" w:rsidRDefault="00B05C67" w:rsidP="003144BD">
      <w:pPr>
        <w:pStyle w:val="Odsekzoznamu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pramene inkského práva vo formálnom zmysle</w:t>
      </w:r>
    </w:p>
    <w:p w:rsidR="006B07B0" w:rsidRDefault="00B05C67" w:rsidP="003144BD">
      <w:pPr>
        <w:pStyle w:val="Odsekzoznamu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charakteristické znaky (princípy)</w:t>
      </w:r>
      <w:r w:rsidR="00297D00">
        <w:rPr>
          <w:rFonts w:ascii="Times New Roman" w:hAnsi="Times New Roman" w:cs="Times New Roman"/>
          <w:sz w:val="24"/>
          <w:szCs w:val="24"/>
        </w:rPr>
        <w:t xml:space="preserve"> jedn</w:t>
      </w:r>
      <w:r>
        <w:rPr>
          <w:rFonts w:ascii="Times New Roman" w:hAnsi="Times New Roman" w:cs="Times New Roman"/>
          <w:sz w:val="24"/>
          <w:szCs w:val="24"/>
        </w:rPr>
        <w:t>otlivých odvetví inkského práva</w:t>
      </w:r>
      <w:r w:rsidR="00297D00">
        <w:rPr>
          <w:rFonts w:ascii="Times New Roman" w:hAnsi="Times New Roman" w:cs="Times New Roman"/>
          <w:sz w:val="24"/>
          <w:szCs w:val="24"/>
        </w:rPr>
        <w:t xml:space="preserve"> </w:t>
      </w:r>
      <w:r w:rsidR="003144BD" w:rsidRPr="003144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44BD" w:rsidRPr="003144BD" w:rsidRDefault="003144BD" w:rsidP="003144BD">
      <w:pPr>
        <w:pStyle w:val="Odsekzoznamu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7B33" w:rsidRPr="006B07B0" w:rsidRDefault="00417B33" w:rsidP="00361C0D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07B0">
        <w:rPr>
          <w:rFonts w:ascii="Times New Roman" w:hAnsi="Times New Roman" w:cs="Times New Roman"/>
          <w:b/>
          <w:sz w:val="24"/>
          <w:szCs w:val="24"/>
        </w:rPr>
        <w:t xml:space="preserve">Právne dejiny Inkov </w:t>
      </w:r>
      <w:r w:rsidR="003144BD">
        <w:rPr>
          <w:rFonts w:ascii="Times New Roman" w:hAnsi="Times New Roman" w:cs="Times New Roman"/>
          <w:b/>
          <w:sz w:val="24"/>
          <w:szCs w:val="24"/>
        </w:rPr>
        <w:t>V</w:t>
      </w:r>
      <w:r w:rsidR="00084502" w:rsidRPr="006B07B0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B05C67" w:rsidRDefault="00B05C67" w:rsidP="006B07B0">
      <w:pPr>
        <w:pStyle w:val="Odsekzoznamu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inkské rodinné právo</w:t>
      </w:r>
    </w:p>
    <w:p w:rsidR="006B7E75" w:rsidRPr="006B07B0" w:rsidRDefault="00B05C67" w:rsidP="006B07B0">
      <w:pPr>
        <w:pStyle w:val="Odsekzoznamu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inkské trestné právo </w:t>
      </w:r>
      <w:r w:rsidR="00297D0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B7E75" w:rsidRPr="006B07B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FC7" w:rsidRDefault="00D23FC7" w:rsidP="00417B33">
      <w:pPr>
        <w:spacing w:after="0" w:line="240" w:lineRule="auto"/>
      </w:pPr>
      <w:r>
        <w:separator/>
      </w:r>
    </w:p>
  </w:endnote>
  <w:endnote w:type="continuationSeparator" w:id="0">
    <w:p w:rsidR="00D23FC7" w:rsidRDefault="00D23FC7" w:rsidP="00417B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FC7" w:rsidRDefault="00D23FC7" w:rsidP="00417B33">
      <w:pPr>
        <w:spacing w:after="0" w:line="240" w:lineRule="auto"/>
      </w:pPr>
      <w:r>
        <w:separator/>
      </w:r>
    </w:p>
  </w:footnote>
  <w:footnote w:type="continuationSeparator" w:id="0">
    <w:p w:rsidR="00D23FC7" w:rsidRDefault="00D23FC7" w:rsidP="00417B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1485932"/>
      <w:docPartObj>
        <w:docPartGallery w:val="Page Numbers (Top of Page)"/>
        <w:docPartUnique/>
      </w:docPartObj>
    </w:sdtPr>
    <w:sdtEndPr/>
    <w:sdtContent>
      <w:p w:rsidR="001D42CC" w:rsidRDefault="001D42CC">
        <w:pPr>
          <w:pStyle w:val="Hlavi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50F4">
          <w:rPr>
            <w:noProof/>
          </w:rPr>
          <w:t>2</w:t>
        </w:r>
        <w:r>
          <w:fldChar w:fldCharType="end"/>
        </w:r>
      </w:p>
    </w:sdtContent>
  </w:sdt>
  <w:p w:rsidR="00417B33" w:rsidRDefault="00417B33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41A2F"/>
    <w:multiLevelType w:val="hybridMultilevel"/>
    <w:tmpl w:val="451EDE5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3401F"/>
    <w:multiLevelType w:val="hybridMultilevel"/>
    <w:tmpl w:val="2F4E2A8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B0181"/>
    <w:multiLevelType w:val="hybridMultilevel"/>
    <w:tmpl w:val="B1E8AB40"/>
    <w:lvl w:ilvl="0" w:tplc="472248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A13E06"/>
    <w:multiLevelType w:val="hybridMultilevel"/>
    <w:tmpl w:val="48F658F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E4587E"/>
    <w:multiLevelType w:val="hybridMultilevel"/>
    <w:tmpl w:val="3544DC0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69706E"/>
    <w:multiLevelType w:val="hybridMultilevel"/>
    <w:tmpl w:val="0A14FC4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DD001E"/>
    <w:multiLevelType w:val="hybridMultilevel"/>
    <w:tmpl w:val="01E2872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480DBE"/>
    <w:multiLevelType w:val="hybridMultilevel"/>
    <w:tmpl w:val="E6A854E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EF30C2"/>
    <w:multiLevelType w:val="hybridMultilevel"/>
    <w:tmpl w:val="7DCEB2B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9E141D"/>
    <w:multiLevelType w:val="hybridMultilevel"/>
    <w:tmpl w:val="8FD68AD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EC5EE0"/>
    <w:multiLevelType w:val="hybridMultilevel"/>
    <w:tmpl w:val="291EEDA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9E00F3"/>
    <w:multiLevelType w:val="hybridMultilevel"/>
    <w:tmpl w:val="9462E888"/>
    <w:lvl w:ilvl="0" w:tplc="41C69A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7F957A7"/>
    <w:multiLevelType w:val="hybridMultilevel"/>
    <w:tmpl w:val="075CD5D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417ABF"/>
    <w:multiLevelType w:val="hybridMultilevel"/>
    <w:tmpl w:val="E608550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F23121"/>
    <w:multiLevelType w:val="hybridMultilevel"/>
    <w:tmpl w:val="31E69EB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185E06"/>
    <w:multiLevelType w:val="hybridMultilevel"/>
    <w:tmpl w:val="C38A08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B24749"/>
    <w:multiLevelType w:val="hybridMultilevel"/>
    <w:tmpl w:val="A3963B5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CD6ABA"/>
    <w:multiLevelType w:val="hybridMultilevel"/>
    <w:tmpl w:val="DD7C6E1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A04EEE"/>
    <w:multiLevelType w:val="hybridMultilevel"/>
    <w:tmpl w:val="2E282B3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15"/>
  </w:num>
  <w:num w:numId="4">
    <w:abstractNumId w:val="13"/>
  </w:num>
  <w:num w:numId="5">
    <w:abstractNumId w:val="18"/>
  </w:num>
  <w:num w:numId="6">
    <w:abstractNumId w:val="10"/>
  </w:num>
  <w:num w:numId="7">
    <w:abstractNumId w:val="8"/>
  </w:num>
  <w:num w:numId="8">
    <w:abstractNumId w:val="0"/>
  </w:num>
  <w:num w:numId="9">
    <w:abstractNumId w:val="14"/>
  </w:num>
  <w:num w:numId="10">
    <w:abstractNumId w:val="16"/>
  </w:num>
  <w:num w:numId="11">
    <w:abstractNumId w:val="9"/>
  </w:num>
  <w:num w:numId="12">
    <w:abstractNumId w:val="17"/>
  </w:num>
  <w:num w:numId="13">
    <w:abstractNumId w:val="6"/>
  </w:num>
  <w:num w:numId="14">
    <w:abstractNumId w:val="5"/>
  </w:num>
  <w:num w:numId="15">
    <w:abstractNumId w:val="4"/>
  </w:num>
  <w:num w:numId="16">
    <w:abstractNumId w:val="7"/>
  </w:num>
  <w:num w:numId="17">
    <w:abstractNumId w:val="12"/>
  </w:num>
  <w:num w:numId="18">
    <w:abstractNumId w:val="11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D0F"/>
    <w:rsid w:val="00084502"/>
    <w:rsid w:val="00107B40"/>
    <w:rsid w:val="001D42CC"/>
    <w:rsid w:val="00297D00"/>
    <w:rsid w:val="003144BD"/>
    <w:rsid w:val="00324A9C"/>
    <w:rsid w:val="00361C0D"/>
    <w:rsid w:val="003C6A90"/>
    <w:rsid w:val="00417B33"/>
    <w:rsid w:val="00542D0F"/>
    <w:rsid w:val="006A39DF"/>
    <w:rsid w:val="006B07B0"/>
    <w:rsid w:val="006B7E75"/>
    <w:rsid w:val="007D50F4"/>
    <w:rsid w:val="009343D8"/>
    <w:rsid w:val="009B5FA8"/>
    <w:rsid w:val="009D7380"/>
    <w:rsid w:val="009F499B"/>
    <w:rsid w:val="00A354F7"/>
    <w:rsid w:val="00AF44D7"/>
    <w:rsid w:val="00B05C67"/>
    <w:rsid w:val="00BA4B55"/>
    <w:rsid w:val="00BD37F8"/>
    <w:rsid w:val="00BE1C5F"/>
    <w:rsid w:val="00C000E7"/>
    <w:rsid w:val="00C1577E"/>
    <w:rsid w:val="00D12C01"/>
    <w:rsid w:val="00D23FC7"/>
    <w:rsid w:val="00E1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B7E75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417B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17B33"/>
  </w:style>
  <w:style w:type="paragraph" w:styleId="Pta">
    <w:name w:val="footer"/>
    <w:basedOn w:val="Normlny"/>
    <w:link w:val="PtaChar"/>
    <w:uiPriority w:val="99"/>
    <w:unhideWhenUsed/>
    <w:rsid w:val="00417B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17B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B7E75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417B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17B33"/>
  </w:style>
  <w:style w:type="paragraph" w:styleId="Pta">
    <w:name w:val="footer"/>
    <w:basedOn w:val="Normlny"/>
    <w:link w:val="PtaChar"/>
    <w:uiPriority w:val="99"/>
    <w:unhideWhenUsed/>
    <w:rsid w:val="00417B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17B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kdp</dc:creator>
  <cp:lastModifiedBy>kdp</cp:lastModifiedBy>
  <cp:revision>10</cp:revision>
  <dcterms:created xsi:type="dcterms:W3CDTF">2020-08-14T14:26:00Z</dcterms:created>
  <dcterms:modified xsi:type="dcterms:W3CDTF">2020-08-14T15:10:00Z</dcterms:modified>
</cp:coreProperties>
</file>