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19">
        <w:rPr>
          <w:rFonts w:ascii="Times New Roman" w:hAnsi="Times New Roman" w:cs="Times New Roman"/>
          <w:b/>
          <w:sz w:val="24"/>
          <w:szCs w:val="24"/>
        </w:rPr>
        <w:t>SVETOVÉ DEJINY PRÁVA II (LETNÝ SEMESTER)</w:t>
      </w: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19">
        <w:rPr>
          <w:rFonts w:ascii="Times New Roman" w:hAnsi="Times New Roman" w:cs="Times New Roman"/>
          <w:b/>
          <w:sz w:val="24"/>
          <w:szCs w:val="24"/>
        </w:rPr>
        <w:t>OTÁZKY NA SKÚŠKU</w:t>
      </w:r>
    </w:p>
    <w:p w:rsidR="008C6B07" w:rsidRPr="00AC1119" w:rsidRDefault="008C6B07" w:rsidP="008A27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19">
        <w:rPr>
          <w:rFonts w:ascii="Times New Roman" w:hAnsi="Times New Roman" w:cs="Times New Roman"/>
          <w:b/>
          <w:sz w:val="24"/>
          <w:szCs w:val="24"/>
        </w:rPr>
        <w:t>Všeobecné informácie o skúške</w:t>
      </w: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99F" w:rsidRDefault="008C6B07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 xml:space="preserve">Jednotlivého termínu skúšky sa môžu zúčastniť iba študenti, ktorí sa naň prihlásili v systéme MAIS. Študent, ktorý sa v MAIS prihlásil na konkrétny termín skúšky, </w:t>
      </w:r>
      <w:r w:rsidR="009D299F">
        <w:rPr>
          <w:rFonts w:ascii="Times New Roman" w:hAnsi="Times New Roman" w:cs="Times New Roman"/>
          <w:sz w:val="24"/>
          <w:szCs w:val="24"/>
        </w:rPr>
        <w:t>avšak sa ho nemôže zúčastniť, je povinný sa z neho odhlásiť. Ak odhlásenie sa nie je možné, študent musí ospravedlniť svoju neúčasť na termíne skúšky.</w:t>
      </w:r>
    </w:p>
    <w:p w:rsidR="008C6B07" w:rsidRDefault="008C6B07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>Skúška má ústnu formu.</w:t>
      </w:r>
    </w:p>
    <w:p w:rsidR="008C6B07" w:rsidRDefault="008C6B07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>Študent si po vstupe do miestnosti, v ktorej prebieha skúška, vyžrebuje dve otázky z nižšie uvedeného zoznamu otázok na skúšku, a vyžrebované otázky podrobne a ucelene zodpovie. Ústnej odpovedi študenta predchádza písomná príprava, okrem ak sa študent rozhodne zodpovedať otázky bez písomnej prípravy.</w:t>
      </w:r>
    </w:p>
    <w:p w:rsidR="008C6B07" w:rsidRDefault="008C6B07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>Na úspešné absolvovanie skúšky sa vyžaduje, aby študent zodpovedal každú z dvoch otázok aspoň na 60 %. Skúšku nemožno úspešne absolvovať dostatočným, prípadne vynikajúcim zodpovedaním jednej otázky, avšak nedostatočným zodpovedaním druhej otázky.</w:t>
      </w:r>
    </w:p>
    <w:p w:rsidR="008C6B07" w:rsidRDefault="008C6B07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>Examinátor môže</w:t>
      </w:r>
      <w:r w:rsidR="009D299F">
        <w:rPr>
          <w:rFonts w:ascii="Times New Roman" w:hAnsi="Times New Roman" w:cs="Times New Roman"/>
          <w:sz w:val="24"/>
          <w:szCs w:val="24"/>
        </w:rPr>
        <w:t xml:space="preserve"> skúšanému</w:t>
      </w:r>
      <w:r w:rsidRPr="009D299F">
        <w:rPr>
          <w:rFonts w:ascii="Times New Roman" w:hAnsi="Times New Roman" w:cs="Times New Roman"/>
          <w:sz w:val="24"/>
          <w:szCs w:val="24"/>
        </w:rPr>
        <w:t xml:space="preserve"> študentovi položiť doplňujúce otázky, ktoré vecne súvisia s otázkami, ktoré si študent vyžreboval.</w:t>
      </w:r>
    </w:p>
    <w:p w:rsidR="009D299F" w:rsidRPr="009D299F" w:rsidRDefault="009D299F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Základnou (povinnou) študijnou literatúrou ku skúške je učebnica: Vyšný, P.</w:t>
      </w:r>
      <w:r w:rsidR="002B23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81">
        <w:rPr>
          <w:rFonts w:ascii="Times New Roman" w:hAnsi="Times New Roman" w:cs="Times New Roman"/>
          <w:i/>
          <w:sz w:val="24"/>
          <w:szCs w:val="24"/>
        </w:rPr>
        <w:t>Svetové dejiny štátu a</w:t>
      </w:r>
      <w:r w:rsidR="002B2381">
        <w:rPr>
          <w:rFonts w:ascii="Times New Roman" w:hAnsi="Times New Roman" w:cs="Times New Roman"/>
          <w:i/>
          <w:sz w:val="24"/>
          <w:szCs w:val="24"/>
        </w:rPr>
        <w:t> </w:t>
      </w:r>
      <w:r w:rsidRPr="002B2381">
        <w:rPr>
          <w:rFonts w:ascii="Times New Roman" w:hAnsi="Times New Roman" w:cs="Times New Roman"/>
          <w:i/>
          <w:sz w:val="24"/>
          <w:szCs w:val="24"/>
        </w:rPr>
        <w:t>práva</w:t>
      </w:r>
      <w:r w:rsidR="002B2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Trnava</w:t>
      </w:r>
      <w:r w:rsidR="002B23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2381">
        <w:rPr>
          <w:rFonts w:ascii="Times New Roman" w:hAnsi="Times New Roman" w:cs="Times New Roman"/>
          <w:sz w:val="24"/>
          <w:szCs w:val="24"/>
        </w:rPr>
        <w:t>Typi</w:t>
      </w:r>
      <w:proofErr w:type="spellEnd"/>
      <w:r w:rsidR="002B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381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="002B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381">
        <w:rPr>
          <w:rFonts w:ascii="Times New Roman" w:hAnsi="Times New Roman" w:cs="Times New Roman"/>
          <w:sz w:val="24"/>
          <w:szCs w:val="24"/>
        </w:rPr>
        <w:t>Tyrnaviensis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19">
        <w:rPr>
          <w:rFonts w:ascii="Times New Roman" w:hAnsi="Times New Roman" w:cs="Times New Roman"/>
          <w:b/>
          <w:sz w:val="24"/>
          <w:szCs w:val="24"/>
        </w:rPr>
        <w:t>Zoznam otázok na skúšku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19" w:rsidRPr="002B2381" w:rsidRDefault="002B2381" w:rsidP="002B2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381">
        <w:rPr>
          <w:rFonts w:ascii="Times New Roman" w:hAnsi="Times New Roman" w:cs="Times New Roman"/>
          <w:sz w:val="20"/>
          <w:szCs w:val="20"/>
        </w:rPr>
        <w:t xml:space="preserve">Poznámka: </w:t>
      </w:r>
      <w:r w:rsidR="008C6B07" w:rsidRPr="002B2381">
        <w:rPr>
          <w:rFonts w:ascii="Times New Roman" w:hAnsi="Times New Roman" w:cs="Times New Roman"/>
          <w:sz w:val="20"/>
          <w:szCs w:val="20"/>
        </w:rPr>
        <w:t>Tento zoznam otázok na skúšku platí v celom rozsahu pre denných aj externých študentov.</w:t>
      </w:r>
    </w:p>
    <w:p w:rsidR="00AC1119" w:rsidRDefault="00AC1119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2A74">
        <w:rPr>
          <w:rFonts w:ascii="Times New Roman" w:hAnsi="Times New Roman" w:cs="Times New Roman"/>
          <w:sz w:val="24"/>
          <w:szCs w:val="24"/>
        </w:rPr>
        <w:t>Štát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v ranom novoveku – všeobecná</w:t>
      </w:r>
      <w:r w:rsidR="00D22A74">
        <w:rPr>
          <w:rFonts w:ascii="Times New Roman" w:hAnsi="Times New Roman" w:cs="Times New Roman"/>
          <w:sz w:val="24"/>
          <w:szCs w:val="24"/>
        </w:rPr>
        <w:t xml:space="preserve"> charakteristika</w:t>
      </w:r>
    </w:p>
    <w:p w:rsidR="00D22A74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2A74">
        <w:rPr>
          <w:rFonts w:ascii="Times New Roman" w:hAnsi="Times New Roman" w:cs="Times New Roman"/>
          <w:sz w:val="24"/>
          <w:szCs w:val="24"/>
        </w:rPr>
        <w:t xml:space="preserve">Právo v ranom novoveku – všeobecná charakteristika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2A74">
        <w:rPr>
          <w:rFonts w:ascii="Times New Roman" w:hAnsi="Times New Roman" w:cs="Times New Roman"/>
          <w:sz w:val="24"/>
          <w:szCs w:val="24"/>
        </w:rPr>
        <w:t xml:space="preserve">Anglicko – štátna organizácia a právo v období raného novoveku </w:t>
      </w:r>
    </w:p>
    <w:p w:rsidR="00D22A74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štátna orga</w:t>
      </w:r>
      <w:r w:rsidR="00D22A74">
        <w:rPr>
          <w:rFonts w:ascii="Times New Roman" w:hAnsi="Times New Roman" w:cs="Times New Roman"/>
          <w:sz w:val="24"/>
          <w:szCs w:val="24"/>
        </w:rPr>
        <w:t>nizácia v období raného novoveku</w:t>
      </w:r>
    </w:p>
    <w:p w:rsidR="008C6B07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22A74">
        <w:rPr>
          <w:rFonts w:ascii="Times New Roman" w:hAnsi="Times New Roman" w:cs="Times New Roman"/>
          <w:sz w:val="24"/>
          <w:szCs w:val="24"/>
        </w:rPr>
        <w:t>Francúzsko – právo v období raného novoveku</w:t>
      </w:r>
    </w:p>
    <w:p w:rsidR="00D22A74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22A74">
        <w:rPr>
          <w:rFonts w:ascii="Times New Roman" w:hAnsi="Times New Roman" w:cs="Times New Roman"/>
          <w:sz w:val="24"/>
          <w:szCs w:val="24"/>
        </w:rPr>
        <w:t xml:space="preserve">Nemecko – štátna organizácia v období raného novoveku </w:t>
      </w:r>
    </w:p>
    <w:p w:rsidR="00D22A74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22A74">
        <w:rPr>
          <w:rFonts w:ascii="Times New Roman" w:hAnsi="Times New Roman" w:cs="Times New Roman"/>
          <w:sz w:val="24"/>
          <w:szCs w:val="24"/>
        </w:rPr>
        <w:t xml:space="preserve">Nemecko – právo v období </w:t>
      </w:r>
      <w:r w:rsidR="00B957B4">
        <w:rPr>
          <w:rFonts w:ascii="Times New Roman" w:hAnsi="Times New Roman" w:cs="Times New Roman"/>
          <w:sz w:val="24"/>
          <w:szCs w:val="24"/>
        </w:rPr>
        <w:t>raného novoveku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B957B4">
        <w:rPr>
          <w:rFonts w:ascii="Times New Roman" w:hAnsi="Times New Roman" w:cs="Times New Roman"/>
          <w:sz w:val="24"/>
          <w:szCs w:val="24"/>
        </w:rPr>
        <w:t>Trestné právo obdobia raného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novoveku na príklade </w:t>
      </w:r>
      <w:proofErr w:type="spellStart"/>
      <w:r w:rsidR="008C6B07" w:rsidRPr="00AC1119">
        <w:rPr>
          <w:rFonts w:ascii="Times New Roman" w:hAnsi="Times New Roman" w:cs="Times New Roman"/>
          <w:sz w:val="24"/>
          <w:szCs w:val="24"/>
        </w:rPr>
        <w:t>Constitutio</w:t>
      </w:r>
      <w:proofErr w:type="spellEnd"/>
      <w:r w:rsidR="008C6B07" w:rsidRPr="00AC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B07" w:rsidRPr="00AC1119">
        <w:rPr>
          <w:rFonts w:ascii="Times New Roman" w:hAnsi="Times New Roman" w:cs="Times New Roman"/>
          <w:sz w:val="24"/>
          <w:szCs w:val="24"/>
        </w:rPr>
        <w:t>Criminalis</w:t>
      </w:r>
      <w:proofErr w:type="spellEnd"/>
      <w:r w:rsidR="008C6B07" w:rsidRPr="00AC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B07" w:rsidRPr="00AC1119">
        <w:rPr>
          <w:rFonts w:ascii="Times New Roman" w:hAnsi="Times New Roman" w:cs="Times New Roman"/>
          <w:sz w:val="24"/>
          <w:szCs w:val="24"/>
        </w:rPr>
        <w:t>Carol</w:t>
      </w:r>
      <w:r w:rsidR="00B957B4">
        <w:rPr>
          <w:rFonts w:ascii="Times New Roman" w:hAnsi="Times New Roman" w:cs="Times New Roman"/>
          <w:sz w:val="24"/>
          <w:szCs w:val="24"/>
        </w:rPr>
        <w:t>ina</w:t>
      </w:r>
      <w:proofErr w:type="spellEnd"/>
    </w:p>
    <w:p w:rsidR="008C6B07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957B4">
        <w:rPr>
          <w:rFonts w:ascii="Times New Roman" w:hAnsi="Times New Roman" w:cs="Times New Roman"/>
          <w:sz w:val="24"/>
          <w:szCs w:val="24"/>
        </w:rPr>
        <w:t>Štát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v moderných dejinách – všeobecná</w:t>
      </w:r>
      <w:r w:rsidR="00B957B4">
        <w:rPr>
          <w:rFonts w:ascii="Times New Roman" w:hAnsi="Times New Roman" w:cs="Times New Roman"/>
          <w:sz w:val="24"/>
          <w:szCs w:val="24"/>
        </w:rPr>
        <w:t xml:space="preserve"> charakteristika</w:t>
      </w:r>
    </w:p>
    <w:p w:rsidR="00B957B4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957B4">
        <w:rPr>
          <w:rFonts w:ascii="Times New Roman" w:hAnsi="Times New Roman" w:cs="Times New Roman"/>
          <w:sz w:val="24"/>
          <w:szCs w:val="24"/>
        </w:rPr>
        <w:t xml:space="preserve">Právo v moderných dejinách – všeobecná charakteristika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C6B07" w:rsidRPr="00AC1119">
        <w:rPr>
          <w:rFonts w:ascii="Times New Roman" w:hAnsi="Times New Roman" w:cs="Times New Roman"/>
          <w:sz w:val="24"/>
          <w:szCs w:val="24"/>
        </w:rPr>
        <w:t>Anglicko – ústavný vývoj v priebehu revolúc</w:t>
      </w:r>
      <w:r w:rsidR="00B957B4">
        <w:rPr>
          <w:rFonts w:ascii="Times New Roman" w:hAnsi="Times New Roman" w:cs="Times New Roman"/>
          <w:sz w:val="24"/>
          <w:szCs w:val="24"/>
        </w:rPr>
        <w:t>ie (1640 – 1660)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C6B07" w:rsidRPr="00AC1119">
        <w:rPr>
          <w:rFonts w:ascii="Times New Roman" w:hAnsi="Times New Roman" w:cs="Times New Roman"/>
          <w:sz w:val="24"/>
          <w:szCs w:val="24"/>
        </w:rPr>
        <w:t>Anglicko – ústavný vývoj po revolúcii a vznik k</w:t>
      </w:r>
      <w:r w:rsidR="00B957B4">
        <w:rPr>
          <w:rFonts w:ascii="Times New Roman" w:hAnsi="Times New Roman" w:cs="Times New Roman"/>
          <w:sz w:val="24"/>
          <w:szCs w:val="24"/>
        </w:rPr>
        <w:t xml:space="preserve">onštitučnej monarchie </w:t>
      </w:r>
      <w:r w:rsidR="00CB6C0D">
        <w:rPr>
          <w:rFonts w:ascii="Times New Roman" w:hAnsi="Times New Roman" w:cs="Times New Roman"/>
          <w:sz w:val="24"/>
          <w:szCs w:val="24"/>
        </w:rPr>
        <w:t>(1660 – 1701)</w:t>
      </w:r>
    </w:p>
    <w:p w:rsidR="008C6B07" w:rsidRPr="001E0852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C6B07" w:rsidRPr="00AC1119">
        <w:rPr>
          <w:rFonts w:ascii="Times New Roman" w:hAnsi="Times New Roman" w:cs="Times New Roman"/>
          <w:sz w:val="24"/>
          <w:szCs w:val="24"/>
        </w:rPr>
        <w:t>Veľká Británia – rozvoj parlament</w:t>
      </w:r>
      <w:r w:rsidR="00B957B4">
        <w:rPr>
          <w:rFonts w:ascii="Times New Roman" w:hAnsi="Times New Roman" w:cs="Times New Roman"/>
          <w:sz w:val="24"/>
          <w:szCs w:val="24"/>
        </w:rPr>
        <w:t xml:space="preserve">nej formy vlády </w:t>
      </w:r>
      <w:r w:rsidR="00CB6C0D">
        <w:rPr>
          <w:rFonts w:ascii="Times New Roman" w:hAnsi="Times New Roman" w:cs="Times New Roman"/>
          <w:sz w:val="24"/>
          <w:szCs w:val="24"/>
        </w:rPr>
        <w:t>(18. – 19. storočie)</w:t>
      </w:r>
      <w:r w:rsidR="001E0852">
        <w:rPr>
          <w:rFonts w:ascii="Times New Roman" w:hAnsi="Times New Roman" w:cs="Times New Roman"/>
          <w:sz w:val="24"/>
          <w:szCs w:val="24"/>
        </w:rPr>
        <w:t xml:space="preserve"> (</w:t>
      </w:r>
      <w:r w:rsidR="001E0852">
        <w:rPr>
          <w:rFonts w:ascii="Times New Roman" w:hAnsi="Times New Roman" w:cs="Times New Roman"/>
          <w:sz w:val="20"/>
          <w:szCs w:val="20"/>
        </w:rPr>
        <w:t>R</w:t>
      </w:r>
      <w:r w:rsidR="001E0852" w:rsidRPr="001E0852">
        <w:rPr>
          <w:rFonts w:ascii="Times New Roman" w:hAnsi="Times New Roman" w:cs="Times New Roman"/>
          <w:sz w:val="20"/>
          <w:szCs w:val="20"/>
        </w:rPr>
        <w:t>eformy volebného práva, ktoré sa uskutočnili v 19. storočí, sa pri tejto otázke neskúšajú</w:t>
      </w:r>
      <w:r w:rsidR="001E0852">
        <w:rPr>
          <w:rFonts w:ascii="Times New Roman" w:hAnsi="Times New Roman" w:cs="Times New Roman"/>
          <w:sz w:val="20"/>
          <w:szCs w:val="20"/>
        </w:rPr>
        <w:t>.</w:t>
      </w:r>
      <w:r w:rsidR="001E0852" w:rsidRPr="001E0852">
        <w:rPr>
          <w:rFonts w:ascii="Times New Roman" w:hAnsi="Times New Roman" w:cs="Times New Roman"/>
          <w:sz w:val="20"/>
          <w:szCs w:val="20"/>
        </w:rPr>
        <w:t>)</w:t>
      </w:r>
    </w:p>
    <w:p w:rsidR="008C6B07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C6B07" w:rsidRPr="00AC1119">
        <w:rPr>
          <w:rFonts w:ascii="Times New Roman" w:hAnsi="Times New Roman" w:cs="Times New Roman"/>
          <w:sz w:val="24"/>
          <w:szCs w:val="24"/>
        </w:rPr>
        <w:t>Veľká Británia – ústavný vývo</w:t>
      </w:r>
      <w:r w:rsidR="00CB6C0D">
        <w:rPr>
          <w:rFonts w:ascii="Times New Roman" w:hAnsi="Times New Roman" w:cs="Times New Roman"/>
          <w:sz w:val="24"/>
          <w:szCs w:val="24"/>
        </w:rPr>
        <w:t xml:space="preserve">j v 20. storočí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CB6C0D">
        <w:rPr>
          <w:rFonts w:ascii="Times New Roman" w:hAnsi="Times New Roman" w:cs="Times New Roman"/>
          <w:sz w:val="24"/>
          <w:szCs w:val="24"/>
        </w:rPr>
        <w:t>Recentný</w:t>
      </w:r>
      <w:proofErr w:type="spellEnd"/>
      <w:r w:rsidR="00CB6C0D">
        <w:rPr>
          <w:rFonts w:ascii="Times New Roman" w:hAnsi="Times New Roman" w:cs="Times New Roman"/>
          <w:sz w:val="24"/>
          <w:szCs w:val="24"/>
        </w:rPr>
        <w:t xml:space="preserve"> ústavný systém Veľkej Británie </w:t>
      </w:r>
    </w:p>
    <w:p w:rsidR="008C6B07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75B4D">
        <w:rPr>
          <w:rFonts w:ascii="Times New Roman" w:hAnsi="Times New Roman" w:cs="Times New Roman"/>
          <w:sz w:val="24"/>
          <w:szCs w:val="24"/>
        </w:rPr>
        <w:t xml:space="preserve">Charakter ústavy Veľkej Británie </w:t>
      </w:r>
      <w:r w:rsidR="00824209">
        <w:rPr>
          <w:rFonts w:ascii="Times New Roman" w:hAnsi="Times New Roman" w:cs="Times New Roman"/>
          <w:sz w:val="20"/>
          <w:szCs w:val="20"/>
        </w:rPr>
        <w:t>(učebnica, s.</w:t>
      </w:r>
      <w:r w:rsidR="00375B4D" w:rsidRPr="00824209">
        <w:rPr>
          <w:rFonts w:ascii="Times New Roman" w:hAnsi="Times New Roman" w:cs="Times New Roman"/>
          <w:sz w:val="20"/>
          <w:szCs w:val="20"/>
        </w:rPr>
        <w:t xml:space="preserve"> 267 – 268)</w:t>
      </w:r>
      <w:r w:rsidR="00375B4D">
        <w:rPr>
          <w:rFonts w:ascii="Times New Roman" w:hAnsi="Times New Roman" w:cs="Times New Roman"/>
          <w:sz w:val="24"/>
          <w:szCs w:val="24"/>
        </w:rPr>
        <w:t xml:space="preserve"> a p</w:t>
      </w:r>
      <w:r w:rsidR="00CB6C0D">
        <w:rPr>
          <w:rFonts w:ascii="Times New Roman" w:hAnsi="Times New Roman" w:cs="Times New Roman"/>
          <w:sz w:val="24"/>
          <w:szCs w:val="24"/>
        </w:rPr>
        <w:t>ramene anglického práva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75B4D">
        <w:rPr>
          <w:rFonts w:ascii="Times New Roman" w:hAnsi="Times New Roman" w:cs="Times New Roman"/>
          <w:sz w:val="24"/>
          <w:szCs w:val="24"/>
        </w:rPr>
        <w:t>Anglické rodinné, dedičské, majetkové, zmluvné a </w:t>
      </w:r>
      <w:proofErr w:type="spellStart"/>
      <w:r w:rsidR="00375B4D">
        <w:rPr>
          <w:rFonts w:ascii="Times New Roman" w:hAnsi="Times New Roman" w:cs="Times New Roman"/>
          <w:sz w:val="24"/>
          <w:szCs w:val="24"/>
        </w:rPr>
        <w:t>deliktné</w:t>
      </w:r>
      <w:proofErr w:type="spellEnd"/>
      <w:r w:rsidR="00375B4D">
        <w:rPr>
          <w:rFonts w:ascii="Times New Roman" w:hAnsi="Times New Roman" w:cs="Times New Roman"/>
          <w:sz w:val="24"/>
          <w:szCs w:val="24"/>
        </w:rPr>
        <w:t xml:space="preserve"> právo</w:t>
      </w:r>
    </w:p>
    <w:p w:rsidR="007D5550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C6B07" w:rsidRPr="00AC1119">
        <w:rPr>
          <w:rFonts w:ascii="Times New Roman" w:hAnsi="Times New Roman" w:cs="Times New Roman"/>
          <w:sz w:val="24"/>
          <w:szCs w:val="24"/>
        </w:rPr>
        <w:t>Vyhlá</w:t>
      </w:r>
      <w:r w:rsidR="007D5550">
        <w:rPr>
          <w:rFonts w:ascii="Times New Roman" w:hAnsi="Times New Roman" w:cs="Times New Roman"/>
          <w:sz w:val="24"/>
          <w:szCs w:val="24"/>
        </w:rPr>
        <w:t>senie nezávislosti USA a Články konfederácie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D5550">
        <w:rPr>
          <w:rFonts w:ascii="Times New Roman" w:hAnsi="Times New Roman" w:cs="Times New Roman"/>
          <w:sz w:val="24"/>
          <w:szCs w:val="24"/>
        </w:rPr>
        <w:t>P</w:t>
      </w:r>
      <w:r w:rsidR="008C6B07" w:rsidRPr="00AC1119">
        <w:rPr>
          <w:rFonts w:ascii="Times New Roman" w:hAnsi="Times New Roman" w:cs="Times New Roman"/>
          <w:sz w:val="24"/>
          <w:szCs w:val="24"/>
        </w:rPr>
        <w:t>ri</w:t>
      </w:r>
      <w:r w:rsidR="007D5550">
        <w:rPr>
          <w:rFonts w:ascii="Times New Roman" w:hAnsi="Times New Roman" w:cs="Times New Roman"/>
          <w:sz w:val="24"/>
          <w:szCs w:val="24"/>
        </w:rPr>
        <w:t xml:space="preserve">jatie Ústavy USA a jej všeobecná charakteristika 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7D5550">
        <w:rPr>
          <w:rFonts w:ascii="Times New Roman" w:hAnsi="Times New Roman" w:cs="Times New Roman"/>
          <w:sz w:val="24"/>
          <w:szCs w:val="24"/>
        </w:rPr>
        <w:t>Ústava USA –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úprava zá</w:t>
      </w:r>
      <w:r w:rsidR="007D5550">
        <w:rPr>
          <w:rFonts w:ascii="Times New Roman" w:hAnsi="Times New Roman" w:cs="Times New Roman"/>
          <w:sz w:val="24"/>
          <w:szCs w:val="24"/>
        </w:rPr>
        <w:t xml:space="preserve">konodarnej, výkonnej a súdnej moci 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C6B07" w:rsidRPr="00AC1119">
        <w:rPr>
          <w:rFonts w:ascii="Times New Roman" w:hAnsi="Times New Roman" w:cs="Times New Roman"/>
          <w:sz w:val="24"/>
          <w:szCs w:val="24"/>
        </w:rPr>
        <w:t>Ústavný vývoj USA do konca o</w:t>
      </w:r>
      <w:r w:rsidR="007D5550">
        <w:rPr>
          <w:rFonts w:ascii="Times New Roman" w:hAnsi="Times New Roman" w:cs="Times New Roman"/>
          <w:sz w:val="24"/>
          <w:szCs w:val="24"/>
        </w:rPr>
        <w:t xml:space="preserve">bčianskej vojny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8C6B07" w:rsidRPr="00AC1119">
        <w:rPr>
          <w:rFonts w:ascii="Times New Roman" w:hAnsi="Times New Roman" w:cs="Times New Roman"/>
          <w:sz w:val="24"/>
          <w:szCs w:val="24"/>
        </w:rPr>
        <w:t>Ústavný vývoj USA po občianskej voj</w:t>
      </w:r>
      <w:r w:rsidR="007D5550">
        <w:rPr>
          <w:rFonts w:ascii="Times New Roman" w:hAnsi="Times New Roman" w:cs="Times New Roman"/>
          <w:sz w:val="24"/>
          <w:szCs w:val="24"/>
        </w:rPr>
        <w:t xml:space="preserve">ne do roku 1933 </w:t>
      </w:r>
    </w:p>
    <w:p w:rsidR="007D5550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7D5550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="007D5550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="008C6B07" w:rsidRPr="00AC1119">
        <w:rPr>
          <w:rFonts w:ascii="Times New Roman" w:hAnsi="Times New Roman" w:cs="Times New Roman"/>
          <w:sz w:val="24"/>
          <w:szCs w:val="24"/>
        </w:rPr>
        <w:t> </w:t>
      </w:r>
    </w:p>
    <w:p w:rsidR="002423FC" w:rsidRPr="0082420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7D5550">
        <w:rPr>
          <w:rFonts w:ascii="Times New Roman" w:hAnsi="Times New Roman" w:cs="Times New Roman"/>
          <w:sz w:val="24"/>
          <w:szCs w:val="24"/>
        </w:rPr>
        <w:t>Ú</w:t>
      </w:r>
      <w:r w:rsidR="008C6B07" w:rsidRPr="00AC1119">
        <w:rPr>
          <w:rFonts w:ascii="Times New Roman" w:hAnsi="Times New Roman" w:cs="Times New Roman"/>
          <w:sz w:val="24"/>
          <w:szCs w:val="24"/>
        </w:rPr>
        <w:t>stavný vývoj US</w:t>
      </w:r>
      <w:r w:rsidR="007D5550">
        <w:rPr>
          <w:rFonts w:ascii="Times New Roman" w:hAnsi="Times New Roman" w:cs="Times New Roman"/>
          <w:sz w:val="24"/>
          <w:szCs w:val="24"/>
        </w:rPr>
        <w:t xml:space="preserve">A </w:t>
      </w:r>
      <w:r w:rsidR="002423FC">
        <w:rPr>
          <w:rFonts w:ascii="Times New Roman" w:hAnsi="Times New Roman" w:cs="Times New Roman"/>
          <w:sz w:val="24"/>
          <w:szCs w:val="24"/>
        </w:rPr>
        <w:t xml:space="preserve">v druhej polovici 20. storočia </w:t>
      </w:r>
      <w:r w:rsidR="00824209">
        <w:rPr>
          <w:rFonts w:ascii="Times New Roman" w:hAnsi="Times New Roman" w:cs="Times New Roman"/>
          <w:sz w:val="24"/>
          <w:szCs w:val="24"/>
        </w:rPr>
        <w:t xml:space="preserve">a charakter práva USA </w:t>
      </w:r>
      <w:r w:rsidR="00824209" w:rsidRPr="00824209">
        <w:rPr>
          <w:rFonts w:ascii="Times New Roman" w:hAnsi="Times New Roman" w:cs="Times New Roman"/>
          <w:sz w:val="20"/>
          <w:szCs w:val="20"/>
        </w:rPr>
        <w:t>(</w:t>
      </w:r>
      <w:r w:rsidR="00824209">
        <w:rPr>
          <w:rFonts w:ascii="Times New Roman" w:hAnsi="Times New Roman" w:cs="Times New Roman"/>
          <w:sz w:val="20"/>
          <w:szCs w:val="20"/>
        </w:rPr>
        <w:t>učebnica, s.</w:t>
      </w:r>
      <w:r w:rsidR="00824209" w:rsidRPr="00824209">
        <w:rPr>
          <w:rFonts w:ascii="Times New Roman" w:hAnsi="Times New Roman" w:cs="Times New Roman"/>
          <w:sz w:val="20"/>
          <w:szCs w:val="20"/>
        </w:rPr>
        <w:t xml:space="preserve"> 307 – 309)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2423FC">
        <w:rPr>
          <w:rFonts w:ascii="Times New Roman" w:hAnsi="Times New Roman" w:cs="Times New Roman"/>
          <w:sz w:val="24"/>
          <w:szCs w:val="24"/>
        </w:rPr>
        <w:t xml:space="preserve">Pramene práva USA </w:t>
      </w:r>
    </w:p>
    <w:p w:rsidR="008C6B07" w:rsidRPr="00143E9A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ústavný vývoj od začiatku revolúcie do vydania úst</w:t>
      </w:r>
      <w:r w:rsidR="00143E9A">
        <w:rPr>
          <w:rFonts w:ascii="Times New Roman" w:hAnsi="Times New Roman" w:cs="Times New Roman"/>
          <w:sz w:val="24"/>
          <w:szCs w:val="24"/>
        </w:rPr>
        <w:t xml:space="preserve">avy z roku 1791 </w:t>
      </w:r>
      <w:r w:rsidR="006406CA">
        <w:rPr>
          <w:rFonts w:ascii="Times New Roman" w:hAnsi="Times New Roman" w:cs="Times New Roman"/>
          <w:sz w:val="20"/>
          <w:szCs w:val="20"/>
        </w:rPr>
        <w:t>(P</w:t>
      </w:r>
      <w:r w:rsidR="00143E9A" w:rsidRPr="00143E9A">
        <w:rPr>
          <w:rFonts w:ascii="Times New Roman" w:hAnsi="Times New Roman" w:cs="Times New Roman"/>
          <w:sz w:val="20"/>
          <w:szCs w:val="20"/>
        </w:rPr>
        <w:t>ri tejto otázke sa treba zamerať najmä na Deklaráciu práv človeka a občana z roku 1789</w:t>
      </w:r>
      <w:r w:rsidR="006406CA">
        <w:rPr>
          <w:rFonts w:ascii="Times New Roman" w:hAnsi="Times New Roman" w:cs="Times New Roman"/>
          <w:sz w:val="20"/>
          <w:szCs w:val="20"/>
        </w:rPr>
        <w:t>.</w:t>
      </w:r>
      <w:r w:rsidR="00143E9A" w:rsidRPr="00143E9A">
        <w:rPr>
          <w:rFonts w:ascii="Times New Roman" w:hAnsi="Times New Roman" w:cs="Times New Roman"/>
          <w:sz w:val="20"/>
          <w:szCs w:val="20"/>
        </w:rPr>
        <w:t>)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</w:t>
      </w:r>
      <w:r w:rsidR="00143E9A">
        <w:rPr>
          <w:rFonts w:ascii="Times New Roman" w:hAnsi="Times New Roman" w:cs="Times New Roman"/>
          <w:sz w:val="24"/>
          <w:szCs w:val="24"/>
        </w:rPr>
        <w:t xml:space="preserve">ava z roku 1791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Francúzsko – prvá republika – ústavný vývoj v období </w:t>
      </w:r>
      <w:proofErr w:type="spellStart"/>
      <w:r w:rsidR="008C6B07" w:rsidRPr="00AC1119">
        <w:rPr>
          <w:rFonts w:ascii="Times New Roman" w:hAnsi="Times New Roman" w:cs="Times New Roman"/>
          <w:sz w:val="24"/>
          <w:szCs w:val="24"/>
        </w:rPr>
        <w:t>girondistického</w:t>
      </w:r>
      <w:proofErr w:type="spellEnd"/>
      <w:r w:rsidR="008C6B07" w:rsidRPr="00AC1119">
        <w:rPr>
          <w:rFonts w:ascii="Times New Roman" w:hAnsi="Times New Roman" w:cs="Times New Roman"/>
          <w:sz w:val="24"/>
          <w:szCs w:val="24"/>
        </w:rPr>
        <w:t xml:space="preserve"> a jakobínsk</w:t>
      </w:r>
      <w:r w:rsidR="00143E9A">
        <w:rPr>
          <w:rFonts w:ascii="Times New Roman" w:hAnsi="Times New Roman" w:cs="Times New Roman"/>
          <w:sz w:val="24"/>
          <w:szCs w:val="24"/>
        </w:rPr>
        <w:t>eho Konventu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Francúzsko – prvá republika – ústavný vývoj v období </w:t>
      </w:r>
      <w:proofErr w:type="spellStart"/>
      <w:r w:rsidR="008C6B07" w:rsidRPr="00AC1119">
        <w:rPr>
          <w:rFonts w:ascii="Times New Roman" w:hAnsi="Times New Roman" w:cs="Times New Roman"/>
          <w:sz w:val="24"/>
          <w:szCs w:val="24"/>
        </w:rPr>
        <w:t>thermidoriánskeho</w:t>
      </w:r>
      <w:proofErr w:type="spellEnd"/>
      <w:r w:rsidR="008C6B07" w:rsidRPr="00AC1119">
        <w:rPr>
          <w:rFonts w:ascii="Times New Roman" w:hAnsi="Times New Roman" w:cs="Times New Roman"/>
          <w:sz w:val="24"/>
          <w:szCs w:val="24"/>
        </w:rPr>
        <w:t xml:space="preserve"> Konventu a v</w:t>
      </w:r>
      <w:r w:rsidR="00143E9A">
        <w:rPr>
          <w:rFonts w:ascii="Times New Roman" w:hAnsi="Times New Roman" w:cs="Times New Roman"/>
          <w:sz w:val="24"/>
          <w:szCs w:val="24"/>
        </w:rPr>
        <w:t>lády Direktória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ústavný vývoj v období konzulátu a p</w:t>
      </w:r>
      <w:r w:rsidR="00143E9A">
        <w:rPr>
          <w:rFonts w:ascii="Times New Roman" w:hAnsi="Times New Roman" w:cs="Times New Roman"/>
          <w:sz w:val="24"/>
          <w:szCs w:val="24"/>
        </w:rPr>
        <w:t>rvého cisárstva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ústavný vývoj v období konštit</w:t>
      </w:r>
      <w:r w:rsidR="00143E9A">
        <w:rPr>
          <w:rFonts w:ascii="Times New Roman" w:hAnsi="Times New Roman" w:cs="Times New Roman"/>
          <w:sz w:val="24"/>
          <w:szCs w:val="24"/>
        </w:rPr>
        <w:t xml:space="preserve">učnej monarchie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ústavný vývoj v období druhej republiky a dr</w:t>
      </w:r>
      <w:r w:rsidR="00143E9A">
        <w:rPr>
          <w:rFonts w:ascii="Times New Roman" w:hAnsi="Times New Roman" w:cs="Times New Roman"/>
          <w:sz w:val="24"/>
          <w:szCs w:val="24"/>
        </w:rPr>
        <w:t xml:space="preserve">uhého cisárstva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ústavný vývoj v období t</w:t>
      </w:r>
      <w:r w:rsidR="00143E9A">
        <w:rPr>
          <w:rFonts w:ascii="Times New Roman" w:hAnsi="Times New Roman" w:cs="Times New Roman"/>
          <w:sz w:val="24"/>
          <w:szCs w:val="24"/>
        </w:rPr>
        <w:t xml:space="preserve">retej republiky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</w:t>
      </w:r>
      <w:r w:rsidR="00143E9A">
        <w:rPr>
          <w:rFonts w:ascii="Times New Roman" w:hAnsi="Times New Roman" w:cs="Times New Roman"/>
          <w:sz w:val="24"/>
          <w:szCs w:val="24"/>
        </w:rPr>
        <w:t>úzsko – ústavný vývoj počas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2. svetovej vojny, v období štvrtej republiky a v období p</w:t>
      </w:r>
      <w:r w:rsidR="00143E9A">
        <w:rPr>
          <w:rFonts w:ascii="Times New Roman" w:hAnsi="Times New Roman" w:cs="Times New Roman"/>
          <w:sz w:val="24"/>
          <w:szCs w:val="24"/>
        </w:rPr>
        <w:t xml:space="preserve">iatej republiky </w:t>
      </w:r>
    </w:p>
    <w:p w:rsidR="008C6B07" w:rsidRPr="001E0852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Francúzsky Obč</w:t>
      </w:r>
      <w:r w:rsidR="00143E9A">
        <w:rPr>
          <w:rFonts w:ascii="Times New Roman" w:hAnsi="Times New Roman" w:cs="Times New Roman"/>
          <w:sz w:val="24"/>
          <w:szCs w:val="24"/>
        </w:rPr>
        <w:t xml:space="preserve">iansky zákonník </w:t>
      </w:r>
      <w:r w:rsidR="00143E9A" w:rsidRPr="001E0852">
        <w:rPr>
          <w:rFonts w:ascii="Times New Roman" w:hAnsi="Times New Roman" w:cs="Times New Roman"/>
          <w:sz w:val="20"/>
          <w:szCs w:val="20"/>
        </w:rPr>
        <w:t xml:space="preserve">(učebnica, s. </w:t>
      </w:r>
      <w:r w:rsidR="001E0852" w:rsidRPr="001E0852">
        <w:rPr>
          <w:rFonts w:ascii="Times New Roman" w:hAnsi="Times New Roman" w:cs="Times New Roman"/>
          <w:sz w:val="20"/>
          <w:szCs w:val="20"/>
        </w:rPr>
        <w:t>332 – 334 + 335 – 336)</w:t>
      </w:r>
    </w:p>
    <w:p w:rsidR="008973BC" w:rsidRPr="001E0852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</w:t>
      </w:r>
      <w:r w:rsidR="00143E9A">
        <w:rPr>
          <w:rFonts w:ascii="Times New Roman" w:hAnsi="Times New Roman" w:cs="Times New Roman"/>
          <w:sz w:val="24"/>
          <w:szCs w:val="24"/>
        </w:rPr>
        <w:t xml:space="preserve">úzsky </w:t>
      </w:r>
      <w:r w:rsidR="008973BC">
        <w:rPr>
          <w:rFonts w:ascii="Times New Roman" w:hAnsi="Times New Roman" w:cs="Times New Roman"/>
          <w:sz w:val="24"/>
          <w:szCs w:val="24"/>
        </w:rPr>
        <w:t xml:space="preserve">Obchodný zákonník, </w:t>
      </w:r>
      <w:r w:rsidR="001E0852">
        <w:rPr>
          <w:rFonts w:ascii="Times New Roman" w:hAnsi="Times New Roman" w:cs="Times New Roman"/>
          <w:sz w:val="24"/>
          <w:szCs w:val="24"/>
        </w:rPr>
        <w:t xml:space="preserve">Občiansky súdny poriadok, </w:t>
      </w:r>
      <w:r w:rsidR="00143E9A">
        <w:rPr>
          <w:rFonts w:ascii="Times New Roman" w:hAnsi="Times New Roman" w:cs="Times New Roman"/>
          <w:sz w:val="24"/>
          <w:szCs w:val="24"/>
        </w:rPr>
        <w:t>Trestný zákonník</w:t>
      </w:r>
      <w:r w:rsidR="001E0852">
        <w:rPr>
          <w:rFonts w:ascii="Times New Roman" w:hAnsi="Times New Roman" w:cs="Times New Roman"/>
          <w:sz w:val="24"/>
          <w:szCs w:val="24"/>
        </w:rPr>
        <w:t xml:space="preserve"> a Trestný poriadok </w:t>
      </w:r>
      <w:r w:rsidR="008973BC">
        <w:rPr>
          <w:rFonts w:ascii="Times New Roman" w:hAnsi="Times New Roman" w:cs="Times New Roman"/>
          <w:sz w:val="20"/>
          <w:szCs w:val="20"/>
        </w:rPr>
        <w:t xml:space="preserve">(učebnica, s. 334 – 335 + 336 – 338; </w:t>
      </w:r>
      <w:r w:rsidR="001E0852">
        <w:rPr>
          <w:rFonts w:ascii="Times New Roman" w:hAnsi="Times New Roman" w:cs="Times New Roman"/>
          <w:sz w:val="20"/>
          <w:szCs w:val="20"/>
        </w:rPr>
        <w:t>súdy, ktoré viedli občianske a trestné procesy, sa pri tejto otázke neskúšajú</w:t>
      </w:r>
      <w:r w:rsidR="001E0852" w:rsidRPr="001E0852">
        <w:rPr>
          <w:rFonts w:ascii="Times New Roman" w:hAnsi="Times New Roman" w:cs="Times New Roman"/>
          <w:sz w:val="20"/>
          <w:szCs w:val="20"/>
        </w:rPr>
        <w:t xml:space="preserve">) </w:t>
      </w:r>
      <w:r w:rsidR="00143E9A" w:rsidRPr="001E08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Nemecko – ústavný vývoj v 19. storočí do vzniku Nemeckej ríše (Rýnsky spolok, Nemecký spolok, </w:t>
      </w:r>
      <w:proofErr w:type="spellStart"/>
      <w:r w:rsidR="008C6B07" w:rsidRPr="00AC1119">
        <w:rPr>
          <w:rFonts w:ascii="Times New Roman" w:hAnsi="Times New Roman" w:cs="Times New Roman"/>
          <w:sz w:val="24"/>
          <w:szCs w:val="24"/>
        </w:rPr>
        <w:t>Severonemecký</w:t>
      </w:r>
      <w:proofErr w:type="spellEnd"/>
      <w:r w:rsidR="008C6B07" w:rsidRPr="00AC1119">
        <w:rPr>
          <w:rFonts w:ascii="Times New Roman" w:hAnsi="Times New Roman" w:cs="Times New Roman"/>
          <w:sz w:val="24"/>
          <w:szCs w:val="24"/>
        </w:rPr>
        <w:t xml:space="preserve"> spolo</w:t>
      </w:r>
      <w:r w:rsidR="001E0852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Ústavný vývoj Nemeckej </w:t>
      </w:r>
      <w:r w:rsidR="001E0852">
        <w:rPr>
          <w:rFonts w:ascii="Times New Roman" w:hAnsi="Times New Roman" w:cs="Times New Roman"/>
          <w:sz w:val="24"/>
          <w:szCs w:val="24"/>
        </w:rPr>
        <w:t>ríše 1871 – 1918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8C6B07" w:rsidRPr="00AC1119">
        <w:rPr>
          <w:rFonts w:ascii="Times New Roman" w:hAnsi="Times New Roman" w:cs="Times New Roman"/>
          <w:sz w:val="24"/>
          <w:szCs w:val="24"/>
        </w:rPr>
        <w:t>Nemecko – kodifikácia práva v 2. polovi</w:t>
      </w:r>
      <w:r w:rsidR="001E0852">
        <w:rPr>
          <w:rFonts w:ascii="Times New Roman" w:hAnsi="Times New Roman" w:cs="Times New Roman"/>
          <w:sz w:val="24"/>
          <w:szCs w:val="24"/>
        </w:rPr>
        <w:t xml:space="preserve">ci 19. storočia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Nemecko – ústava </w:t>
      </w:r>
      <w:proofErr w:type="spellStart"/>
      <w:r w:rsidR="008C6B07" w:rsidRPr="00AC1119">
        <w:rPr>
          <w:rFonts w:ascii="Times New Roman" w:hAnsi="Times New Roman" w:cs="Times New Roman"/>
          <w:sz w:val="24"/>
          <w:szCs w:val="24"/>
        </w:rPr>
        <w:t>Weima</w:t>
      </w:r>
      <w:r w:rsidR="001E0852">
        <w:rPr>
          <w:rFonts w:ascii="Times New Roman" w:hAnsi="Times New Roman" w:cs="Times New Roman"/>
          <w:sz w:val="24"/>
          <w:szCs w:val="24"/>
        </w:rPr>
        <w:t>rskej</w:t>
      </w:r>
      <w:proofErr w:type="spellEnd"/>
      <w:r w:rsidR="001E0852">
        <w:rPr>
          <w:rFonts w:ascii="Times New Roman" w:hAnsi="Times New Roman" w:cs="Times New Roman"/>
          <w:sz w:val="24"/>
          <w:szCs w:val="24"/>
        </w:rPr>
        <w:t xml:space="preserve"> republiky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8C6B07" w:rsidRPr="00AC1119">
        <w:rPr>
          <w:rFonts w:ascii="Times New Roman" w:hAnsi="Times New Roman" w:cs="Times New Roman"/>
          <w:sz w:val="24"/>
          <w:szCs w:val="24"/>
        </w:rPr>
        <w:t>Nem</w:t>
      </w:r>
      <w:r w:rsidR="001E0852">
        <w:rPr>
          <w:rFonts w:ascii="Times New Roman" w:hAnsi="Times New Roman" w:cs="Times New Roman"/>
          <w:sz w:val="24"/>
          <w:szCs w:val="24"/>
        </w:rPr>
        <w:t>ecko – vzostup nacistickej moci a</w:t>
      </w:r>
      <w:r w:rsidR="008C6B07" w:rsidRPr="00AC1119">
        <w:rPr>
          <w:rFonts w:ascii="Times New Roman" w:hAnsi="Times New Roman" w:cs="Times New Roman"/>
          <w:sz w:val="24"/>
          <w:szCs w:val="24"/>
        </w:rPr>
        <w:t> organizácia naci</w:t>
      </w:r>
      <w:r w:rsidR="001E0852">
        <w:rPr>
          <w:rFonts w:ascii="Times New Roman" w:hAnsi="Times New Roman" w:cs="Times New Roman"/>
          <w:sz w:val="24"/>
          <w:szCs w:val="24"/>
        </w:rPr>
        <w:t xml:space="preserve">stického štátu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8C6B07" w:rsidRPr="00AC1119">
        <w:rPr>
          <w:rFonts w:ascii="Times New Roman" w:hAnsi="Times New Roman" w:cs="Times New Roman"/>
          <w:sz w:val="24"/>
          <w:szCs w:val="24"/>
        </w:rPr>
        <w:t>N</w:t>
      </w:r>
      <w:r w:rsidR="001E0852">
        <w:rPr>
          <w:rFonts w:ascii="Times New Roman" w:hAnsi="Times New Roman" w:cs="Times New Roman"/>
          <w:sz w:val="24"/>
          <w:szCs w:val="24"/>
        </w:rPr>
        <w:t xml:space="preserve">acistické právo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8C6B07" w:rsidRPr="00AC1119">
        <w:rPr>
          <w:rFonts w:ascii="Times New Roman" w:hAnsi="Times New Roman" w:cs="Times New Roman"/>
          <w:sz w:val="24"/>
          <w:szCs w:val="24"/>
        </w:rPr>
        <w:t>Nemecko po 2.</w:t>
      </w:r>
      <w:r w:rsidR="001E0852">
        <w:rPr>
          <w:rFonts w:ascii="Times New Roman" w:hAnsi="Times New Roman" w:cs="Times New Roman"/>
          <w:sz w:val="24"/>
          <w:szCs w:val="24"/>
        </w:rPr>
        <w:t xml:space="preserve"> svetovej vojne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***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D8" w:rsidRPr="00AC1119" w:rsidRDefault="009343D8" w:rsidP="00AC1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43D8" w:rsidRPr="00AC1119" w:rsidSect="003B3B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E1" w:rsidRDefault="000C47E1" w:rsidP="008A270A">
      <w:pPr>
        <w:spacing w:after="0" w:line="240" w:lineRule="auto"/>
      </w:pPr>
      <w:r>
        <w:separator/>
      </w:r>
    </w:p>
  </w:endnote>
  <w:endnote w:type="continuationSeparator" w:id="0">
    <w:p w:rsidR="000C47E1" w:rsidRDefault="000C47E1" w:rsidP="008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E1" w:rsidRDefault="000C47E1" w:rsidP="008A270A">
      <w:pPr>
        <w:spacing w:after="0" w:line="240" w:lineRule="auto"/>
      </w:pPr>
      <w:r>
        <w:separator/>
      </w:r>
    </w:p>
  </w:footnote>
  <w:footnote w:type="continuationSeparator" w:id="0">
    <w:p w:rsidR="000C47E1" w:rsidRDefault="000C47E1" w:rsidP="008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04519"/>
      <w:docPartObj>
        <w:docPartGallery w:val="Page Numbers (Top of Page)"/>
        <w:docPartUnique/>
      </w:docPartObj>
    </w:sdtPr>
    <w:sdtContent>
      <w:p w:rsidR="008973BC" w:rsidRDefault="003B3B14">
        <w:pPr>
          <w:pStyle w:val="Hlavika"/>
          <w:jc w:val="right"/>
        </w:pPr>
        <w:r>
          <w:fldChar w:fldCharType="begin"/>
        </w:r>
        <w:r w:rsidR="008973BC">
          <w:instrText>PAGE   \* MERGEFORMAT</w:instrText>
        </w:r>
        <w:r>
          <w:fldChar w:fldCharType="separate"/>
        </w:r>
        <w:r w:rsidR="00F711CC">
          <w:rPr>
            <w:noProof/>
          </w:rPr>
          <w:t>2</w:t>
        </w:r>
        <w:r>
          <w:fldChar w:fldCharType="end"/>
        </w:r>
      </w:p>
    </w:sdtContent>
  </w:sdt>
  <w:p w:rsidR="008A270A" w:rsidRDefault="008A270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799E"/>
    <w:multiLevelType w:val="hybridMultilevel"/>
    <w:tmpl w:val="DDB04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05F6"/>
    <w:multiLevelType w:val="hybridMultilevel"/>
    <w:tmpl w:val="43F447C4"/>
    <w:lvl w:ilvl="0" w:tplc="9062A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E63A3"/>
    <w:multiLevelType w:val="hybridMultilevel"/>
    <w:tmpl w:val="74D80DC0"/>
    <w:lvl w:ilvl="0" w:tplc="D5000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B07"/>
    <w:rsid w:val="00023BA5"/>
    <w:rsid w:val="00025B4F"/>
    <w:rsid w:val="000C47E1"/>
    <w:rsid w:val="00143E9A"/>
    <w:rsid w:val="001E0852"/>
    <w:rsid w:val="002423FC"/>
    <w:rsid w:val="002B2381"/>
    <w:rsid w:val="002C7441"/>
    <w:rsid w:val="00311694"/>
    <w:rsid w:val="00375B4D"/>
    <w:rsid w:val="003B3B14"/>
    <w:rsid w:val="003C53A2"/>
    <w:rsid w:val="0048663A"/>
    <w:rsid w:val="00633B9A"/>
    <w:rsid w:val="006406CA"/>
    <w:rsid w:val="006907FC"/>
    <w:rsid w:val="007D5550"/>
    <w:rsid w:val="00824209"/>
    <w:rsid w:val="00881EFC"/>
    <w:rsid w:val="008973BC"/>
    <w:rsid w:val="008A270A"/>
    <w:rsid w:val="008C6B07"/>
    <w:rsid w:val="009343D8"/>
    <w:rsid w:val="009D299F"/>
    <w:rsid w:val="00AC1119"/>
    <w:rsid w:val="00B520F4"/>
    <w:rsid w:val="00B957B4"/>
    <w:rsid w:val="00C90435"/>
    <w:rsid w:val="00CB6C0D"/>
    <w:rsid w:val="00D22A74"/>
    <w:rsid w:val="00F55F8B"/>
    <w:rsid w:val="00F60EAB"/>
    <w:rsid w:val="00F7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70A"/>
  </w:style>
  <w:style w:type="paragraph" w:styleId="Pta">
    <w:name w:val="footer"/>
    <w:basedOn w:val="Normlny"/>
    <w:link w:val="Pt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70A"/>
  </w:style>
  <w:style w:type="paragraph" w:styleId="Pta">
    <w:name w:val="footer"/>
    <w:basedOn w:val="Normlny"/>
    <w:link w:val="Pt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0FCE-016A-4F70-B024-27E3901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Ingrida</cp:lastModifiedBy>
  <cp:revision>8</cp:revision>
  <dcterms:created xsi:type="dcterms:W3CDTF">2020-02-16T10:09:00Z</dcterms:created>
  <dcterms:modified xsi:type="dcterms:W3CDTF">2021-05-11T14:36:00Z</dcterms:modified>
</cp:coreProperties>
</file>