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615EE" w14:textId="656438F9" w:rsidR="00A81850" w:rsidRPr="00D879A8" w:rsidRDefault="00355355" w:rsidP="003553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79A8">
        <w:rPr>
          <w:rFonts w:ascii="Times New Roman" w:hAnsi="Times New Roman" w:cs="Times New Roman"/>
          <w:sz w:val="24"/>
          <w:szCs w:val="24"/>
          <w:u w:val="single"/>
        </w:rPr>
        <w:t>Bakalárske práce (</w:t>
      </w:r>
      <w:r w:rsidR="00063BB8" w:rsidRPr="00D879A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F0442" w:rsidRPr="00D879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1850" w:rsidRPr="00D879A8">
        <w:rPr>
          <w:rFonts w:ascii="Times New Roman" w:hAnsi="Times New Roman" w:cs="Times New Roman"/>
          <w:sz w:val="24"/>
          <w:szCs w:val="24"/>
          <w:u w:val="single"/>
        </w:rPr>
        <w:t>voľné témy):</w:t>
      </w:r>
    </w:p>
    <w:p w14:paraId="50EAA24A" w14:textId="77777777" w:rsidR="00A81850" w:rsidRPr="00063BB8" w:rsidRDefault="00A81850" w:rsidP="00355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D09A2" w14:textId="18C56299" w:rsidR="00355355" w:rsidRPr="00063BB8" w:rsidRDefault="00A4282D" w:rsidP="00CF044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Pôžička a jej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pendanty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 slovenskom práve</w:t>
      </w:r>
    </w:p>
    <w:p w14:paraId="553540C7" w14:textId="6DE052B3" w:rsidR="00CF0442" w:rsidRPr="00063BB8" w:rsidRDefault="00A4282D" w:rsidP="00A4282D">
      <w:pPr>
        <w:pStyle w:val="Odsekzoznamu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Loan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forms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 Slovak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Law</w:t>
      </w:r>
      <w:proofErr w:type="spellEnd"/>
    </w:p>
    <w:p w14:paraId="6DF98033" w14:textId="07E7E254" w:rsidR="00CF0442" w:rsidRDefault="00A4282D" w:rsidP="00A4282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Právna úprava odplatného poskytovania finančných prostriedkov ako predmetu právnych vzťahov je značne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fragmentovaná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1850">
        <w:rPr>
          <w:rFonts w:ascii="Times New Roman" w:hAnsi="Times New Roman" w:cs="Times New Roman"/>
          <w:sz w:val="24"/>
          <w:szCs w:val="24"/>
        </w:rPr>
        <w:t xml:space="preserve">Vzájomná konkurencia právnych úprav vytvára viaceré právne otázky, ktoré je potrebné vyriešiť na konečné určenie právneho režimu obsahujúceho práva a povinnosti zmluvných strán takéhoto kontraktu. Ekonomická významnosť témy pri ekonomike čiastočne založenej na </w:t>
      </w:r>
      <w:r w:rsidR="00A81850">
        <w:rPr>
          <w:rFonts w:ascii="Times New Roman" w:hAnsi="Times New Roman" w:cs="Times New Roman"/>
          <w:i/>
          <w:sz w:val="24"/>
          <w:szCs w:val="24"/>
        </w:rPr>
        <w:t>žití na dlh</w:t>
      </w:r>
      <w:r w:rsidR="00A81850">
        <w:rPr>
          <w:rFonts w:ascii="Times New Roman" w:hAnsi="Times New Roman" w:cs="Times New Roman"/>
          <w:sz w:val="24"/>
          <w:szCs w:val="24"/>
        </w:rPr>
        <w:t xml:space="preserve"> predstavuje významnú potrebu skúmania jej právneho rámca. Toto všetko vytvára vhodné predpoklady na bližšie zaoberanie sa témou ako takou a tiež jej parciálnymi otázkami. V záverečnej práci by mali byť zahrnuté závery rozhodovacej súdnej praxe ako aj ich postupný vývoj a zmapovanie právnej úpravy naprieč súčasnou aj predchádzajúcou úpravou.</w:t>
      </w:r>
    </w:p>
    <w:p w14:paraId="65E25E72" w14:textId="384E2284" w:rsidR="00A81850" w:rsidRDefault="00A81850" w:rsidP="00A4282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EF965" w14:textId="67B90E1D" w:rsidR="00A81850" w:rsidRDefault="00A81850" w:rsidP="00A8185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850">
        <w:rPr>
          <w:rFonts w:ascii="Times New Roman" w:hAnsi="Times New Roman" w:cs="Times New Roman"/>
          <w:b/>
          <w:sz w:val="24"/>
          <w:szCs w:val="24"/>
        </w:rPr>
        <w:t>Obchodnoprávne špecifiká právnych úkonov</w:t>
      </w:r>
    </w:p>
    <w:p w14:paraId="415F6359" w14:textId="49BF4233" w:rsidR="00D879A8" w:rsidRDefault="00D879A8" w:rsidP="00D879A8">
      <w:pPr>
        <w:pStyle w:val="Odsekzoznamu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Le</w:t>
      </w:r>
      <w:r w:rsidR="00D93D27">
        <w:rPr>
          <w:rFonts w:ascii="Times New Roman" w:hAnsi="Times New Roman" w:cs="Times New Roman"/>
          <w:i/>
          <w:sz w:val="24"/>
          <w:szCs w:val="24"/>
        </w:rPr>
        <w:t>gal</w:t>
      </w:r>
      <w:proofErr w:type="spellEnd"/>
      <w:r w:rsidR="00D93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3D27">
        <w:rPr>
          <w:rFonts w:ascii="Times New Roman" w:hAnsi="Times New Roman" w:cs="Times New Roman"/>
          <w:i/>
          <w:sz w:val="24"/>
          <w:szCs w:val="24"/>
        </w:rPr>
        <w:t>act</w:t>
      </w:r>
      <w:proofErr w:type="spellEnd"/>
      <w:r w:rsidR="00D93D27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D93D27">
        <w:rPr>
          <w:rFonts w:ascii="Times New Roman" w:hAnsi="Times New Roman" w:cs="Times New Roman"/>
          <w:i/>
          <w:sz w:val="24"/>
          <w:szCs w:val="24"/>
        </w:rPr>
        <w:t>its</w:t>
      </w:r>
      <w:proofErr w:type="spellEnd"/>
      <w:r w:rsidR="00D93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3D27">
        <w:rPr>
          <w:rFonts w:ascii="Times New Roman" w:hAnsi="Times New Roman" w:cs="Times New Roman"/>
          <w:i/>
          <w:sz w:val="24"/>
          <w:szCs w:val="24"/>
        </w:rPr>
        <w:t>specificity</w:t>
      </w:r>
      <w:proofErr w:type="spellEnd"/>
      <w:r w:rsidR="00D93D27">
        <w:rPr>
          <w:rFonts w:ascii="Times New Roman" w:hAnsi="Times New Roman" w:cs="Times New Roman"/>
          <w:i/>
          <w:sz w:val="24"/>
          <w:szCs w:val="24"/>
        </w:rPr>
        <w:t xml:space="preserve"> in C</w:t>
      </w:r>
      <w:r>
        <w:rPr>
          <w:rFonts w:ascii="Times New Roman" w:hAnsi="Times New Roman" w:cs="Times New Roman"/>
          <w:i/>
          <w:sz w:val="24"/>
          <w:szCs w:val="24"/>
        </w:rPr>
        <w:t xml:space="preserve">ommercial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</w:p>
    <w:p w14:paraId="6C034EE7" w14:textId="255634AA" w:rsidR="00D879A8" w:rsidRDefault="00D879A8" w:rsidP="00D879A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Predmetom záverečnej práce je skúmanie obchodnoprávnych špecifík v rámci teórie právnych úkonov, k čomu dáva základ dualistická právna úprava aj tohto inštitútu, resp. jeho vybraných súvislostí. Predmetom skúmania je identifikácia odlišností medzi občianskym a obchodným režimom a následne vymedzenie identifikovaných osobitostí v obchodnom práve.</w:t>
      </w:r>
    </w:p>
    <w:p w14:paraId="772F3665" w14:textId="399AD4C3" w:rsidR="00D879A8" w:rsidRDefault="00D879A8" w:rsidP="00D879A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11D34" w14:textId="6E29F7A1" w:rsidR="007B338F" w:rsidRDefault="007B338F" w:rsidP="00D879A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DCDFA" w14:textId="77777777" w:rsidR="007B338F" w:rsidRDefault="007B338F" w:rsidP="00D879A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9B38AE7" w14:textId="428F1E4A" w:rsidR="00D879A8" w:rsidRDefault="00D879A8" w:rsidP="00D879A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9A8">
        <w:rPr>
          <w:rFonts w:ascii="Times New Roman" w:hAnsi="Times New Roman" w:cs="Times New Roman"/>
          <w:sz w:val="24"/>
          <w:szCs w:val="24"/>
          <w:u w:val="single"/>
        </w:rPr>
        <w:t xml:space="preserve">Diplomové práve (2 </w:t>
      </w:r>
      <w:r>
        <w:rPr>
          <w:rFonts w:ascii="Times New Roman" w:hAnsi="Times New Roman" w:cs="Times New Roman"/>
          <w:sz w:val="24"/>
          <w:szCs w:val="24"/>
          <w:u w:val="single"/>
        </w:rPr>
        <w:t>dohodnut</w:t>
      </w:r>
      <w:r w:rsidRPr="00D879A8">
        <w:rPr>
          <w:rFonts w:ascii="Times New Roman" w:hAnsi="Times New Roman" w:cs="Times New Roman"/>
          <w:sz w:val="24"/>
          <w:szCs w:val="24"/>
          <w:u w:val="single"/>
        </w:rPr>
        <w:t>é témy):</w:t>
      </w:r>
    </w:p>
    <w:p w14:paraId="0789C6D7" w14:textId="4B9DE44C" w:rsidR="00D93D27" w:rsidRDefault="00D93D27" w:rsidP="00D879A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4C0850" w14:textId="1B8D9F54" w:rsidR="00D93D27" w:rsidRPr="0059208C" w:rsidRDefault="00D93D27" w:rsidP="00D93D2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08C">
        <w:rPr>
          <w:rFonts w:ascii="Times New Roman" w:hAnsi="Times New Roman" w:cs="Times New Roman"/>
          <w:b/>
          <w:sz w:val="24"/>
          <w:szCs w:val="24"/>
        </w:rPr>
        <w:t>Inštitút manželstva z pohľadu rodinného práva</w:t>
      </w:r>
      <w:r w:rsidR="007B3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38F">
        <w:rPr>
          <w:rFonts w:ascii="Times New Roman" w:hAnsi="Times New Roman" w:cs="Times New Roman"/>
          <w:sz w:val="24"/>
          <w:szCs w:val="24"/>
        </w:rPr>
        <w:t>(Nina Uhrínová)</w:t>
      </w:r>
    </w:p>
    <w:p w14:paraId="5A62211A" w14:textId="2E0EF20C" w:rsidR="00D879A8" w:rsidRDefault="00D93D27" w:rsidP="00D93D27">
      <w:pPr>
        <w:pStyle w:val="Odsekzoznamu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Institution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Marriage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</w:p>
    <w:p w14:paraId="0E687A9F" w14:textId="7251EA48" w:rsidR="00D93D27" w:rsidRDefault="00D93D27" w:rsidP="00D93D2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Manželstvo je právnou úpravou výslovne upravená forma spolužitia dvoch osôb rôzneho pohlavia, pričom iné formy spolužitia slovenské právo priamo neupravuje. Predmetom práce je zaoberanie sa vznikom manželstva, jeho zánikom a obdobím jeho trvania z pohľadu </w:t>
      </w:r>
      <w:r w:rsidR="007B338F">
        <w:rPr>
          <w:rFonts w:ascii="Times New Roman" w:hAnsi="Times New Roman" w:cs="Times New Roman"/>
          <w:sz w:val="24"/>
          <w:szCs w:val="24"/>
        </w:rPr>
        <w:t>rodinnoprávnej úpravy.</w:t>
      </w:r>
    </w:p>
    <w:p w14:paraId="4B95C8FD" w14:textId="77777777" w:rsidR="007B338F" w:rsidRDefault="007B338F" w:rsidP="00D93D2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DAF24" w14:textId="2326087F" w:rsidR="007B338F" w:rsidRPr="007B338F" w:rsidRDefault="007B338F" w:rsidP="007B338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Vyživovacia povinnosť rodičov k maloletým deťom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Elisabeth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Gajarská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520A16C" w14:textId="3F6DF70C" w:rsidR="007B338F" w:rsidRDefault="007B338F" w:rsidP="007B338F">
      <w:pPr>
        <w:pStyle w:val="Odsekzoznamu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Maintenance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children</w:t>
      </w:r>
      <w:proofErr w:type="spellEnd"/>
    </w:p>
    <w:p w14:paraId="0BE8FF1C" w14:textId="490756D4" w:rsidR="00355355" w:rsidRPr="00063BB8" w:rsidRDefault="007B338F" w:rsidP="007B338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Predmetom práce sú pravidlá determinujúce výšku vyživovacej povinnosti, vymedzenie obdobia trvania tejto vyživovacej povinnosti, vymedzenie postavenia tejto vyživovacej povinnosti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diapazóne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systému vyživovacích povinností v slovenskom právnom poriadku, a to tak z pohľadu právnej úpravy, ako aj súvisiacej rozhodovacej praxe.</w:t>
      </w:r>
    </w:p>
    <w:sectPr w:rsidR="00355355" w:rsidRPr="00063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5CDF"/>
    <w:multiLevelType w:val="hybridMultilevel"/>
    <w:tmpl w:val="915A8D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22586"/>
    <w:multiLevelType w:val="hybridMultilevel"/>
    <w:tmpl w:val="F946B1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B1"/>
    <w:rsid w:val="00063BB8"/>
    <w:rsid w:val="0011029E"/>
    <w:rsid w:val="00355355"/>
    <w:rsid w:val="0059208C"/>
    <w:rsid w:val="0067143C"/>
    <w:rsid w:val="006F1A98"/>
    <w:rsid w:val="007B338F"/>
    <w:rsid w:val="00992FF5"/>
    <w:rsid w:val="00A4282D"/>
    <w:rsid w:val="00A62DE5"/>
    <w:rsid w:val="00A81850"/>
    <w:rsid w:val="00A93A05"/>
    <w:rsid w:val="00BE62A1"/>
    <w:rsid w:val="00CF0442"/>
    <w:rsid w:val="00D879A8"/>
    <w:rsid w:val="00D93D27"/>
    <w:rsid w:val="00D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558E"/>
  <w15:chartTrackingRefBased/>
  <w15:docId w15:val="{F1D6D8B9-FF20-408B-8CB1-630B1158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A3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A3FB1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67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Csach Kristián</dc:creator>
  <cp:keywords/>
  <dc:description/>
  <cp:lastModifiedBy>Peter Meszaros</cp:lastModifiedBy>
  <cp:revision>2</cp:revision>
  <dcterms:created xsi:type="dcterms:W3CDTF">2021-11-22T15:32:00Z</dcterms:created>
  <dcterms:modified xsi:type="dcterms:W3CDTF">2021-11-22T15:32:00Z</dcterms:modified>
</cp:coreProperties>
</file>