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32" w:rsidRDefault="00C126CC" w:rsidP="002B1F32">
      <w:pPr>
        <w:jc w:val="both"/>
        <w:rPr>
          <w:rFonts w:ascii="TimesNewRomanPSMT" w:hAnsi="TimesNewRomanPSMT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126CC">
        <w:rPr>
          <w:rFonts w:ascii="TimesNewRomanPS-BoldMT" w:hAnsi="TimesNewRomanPS-BoldMT" w:cs="Calibri"/>
          <w:b/>
          <w:bCs/>
          <w:color w:val="000000"/>
          <w:sz w:val="24"/>
          <w:szCs w:val="24"/>
          <w:shd w:val="clear" w:color="auto" w:fill="FFFFFF"/>
        </w:rPr>
        <w:t>JUDr. Andrea Moravčíková, PhD., </w:t>
      </w: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absolvovala Právnickú fakultu Univerzity Komenského v Bratislave v roku 1997, v roku 2002 obhájila dizertačnú prácu na tému </w:t>
      </w:r>
      <w:r w:rsidRPr="00C126CC">
        <w:rPr>
          <w:rFonts w:ascii="TimesNewRomanPS-ItalicMT" w:hAnsi="TimesNewRomanPS-ItalicMT" w:cs="Calibri"/>
          <w:i/>
          <w:iCs/>
          <w:color w:val="000000"/>
          <w:sz w:val="24"/>
          <w:szCs w:val="24"/>
          <w:shd w:val="clear" w:color="auto" w:fill="FFFFFF"/>
        </w:rPr>
        <w:t>Právne aspekty elektronického obchodu</w:t>
      </w: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. </w:t>
      </w:r>
      <w:r w:rsidR="002B1F32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V rámci postgraduálneho štúdia absolvovala </w:t>
      </w:r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študijn</w:t>
      </w:r>
      <w:r w:rsidR="002B1F32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é</w:t>
      </w:r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pobyt</w:t>
      </w:r>
      <w:r w:rsidR="002B1F32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y</w:t>
      </w:r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na </w:t>
      </w:r>
      <w:proofErr w:type="spellStart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Gőteborg</w:t>
      </w:r>
      <w:proofErr w:type="spellEnd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vo Švédsku, St. Louis </w:t>
      </w:r>
      <w:proofErr w:type="spellStart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v USA a St. </w:t>
      </w:r>
      <w:proofErr w:type="spellStart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Anne’s</w:t>
      </w:r>
      <w:proofErr w:type="spellEnd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College</w:t>
      </w:r>
      <w:proofErr w:type="spellEnd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Oxford</w:t>
      </w:r>
      <w:proofErr w:type="spellEnd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vo Veľkej Británii</w:t>
      </w:r>
      <w:r w:rsidR="002B1F32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. V publikačnej činnosti sa v</w:t>
      </w: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enuje najmä otázkam súvisiacim s</w:t>
      </w:r>
      <w:r w:rsidR="005F38C7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obchodnými záväzkovými vzťahmi</w:t>
      </w: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. Je autorkou a spoluautorkou viacerých odborných publikácií </w:t>
      </w:r>
      <w:r w:rsidR="002B1F32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a</w:t>
      </w: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členkou autorských tímov komentárov základných civilných kódexov,  </w:t>
      </w:r>
      <w:r w:rsidRPr="00C126CC">
        <w:rPr>
          <w:rFonts w:ascii="TimesNewRomanPSMT" w:hAnsi="TimesNewRomanPSMT"/>
          <w:i/>
          <w:iCs/>
          <w:color w:val="000000"/>
          <w:sz w:val="24"/>
          <w:szCs w:val="24"/>
          <w:shd w:val="clear" w:color="auto" w:fill="FFFFFF"/>
        </w:rPr>
        <w:t>Občianskeho zákonníka </w:t>
      </w: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a </w:t>
      </w:r>
      <w:r w:rsidRPr="00C126CC">
        <w:rPr>
          <w:rFonts w:ascii="TimesNewRomanPS-ItalicMT" w:hAnsi="TimesNewRomanPS-ItalicMT" w:cs="Calibri"/>
          <w:i/>
          <w:iCs/>
          <w:color w:val="000000"/>
          <w:sz w:val="24"/>
          <w:szCs w:val="24"/>
          <w:shd w:val="clear" w:color="auto" w:fill="FFFFFF"/>
        </w:rPr>
        <w:t>Obchodného zákonníka</w:t>
      </w:r>
      <w:r w:rsidR="002B1F32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, vydávaných</w:t>
      </w: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Nakladateľstvom C. H. </w:t>
      </w:r>
      <w:proofErr w:type="spellStart"/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Beck</w:t>
      </w:r>
      <w:proofErr w:type="spellEnd"/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.  </w:t>
      </w:r>
    </w:p>
    <w:p w:rsidR="002B1F32" w:rsidRDefault="002B1F32" w:rsidP="002B1F32">
      <w:pPr>
        <w:jc w:val="both"/>
        <w:rPr>
          <w:rFonts w:ascii="TimesNewRomanPSMT" w:hAnsi="TimesNewRomanPSMT"/>
          <w:color w:val="000000"/>
          <w:sz w:val="24"/>
          <w:szCs w:val="24"/>
          <w:shd w:val="clear" w:color="auto" w:fill="FFFFFF"/>
        </w:rPr>
      </w:pPr>
      <w:r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V rokoch</w:t>
      </w: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1997 </w:t>
      </w:r>
      <w:r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- </w:t>
      </w: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2008 pracovala na Právnickej fakulte Univerzity Komenského v Bratislave ako odborná asistentka, </w:t>
      </w:r>
      <w:r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zároveň vykonávala v rokoch</w:t>
      </w: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2004 – 2007 advokáciu.</w:t>
      </w:r>
    </w:p>
    <w:p w:rsidR="00C8473F" w:rsidRPr="00C126CC" w:rsidRDefault="00C126CC" w:rsidP="002B1F32">
      <w:pPr>
        <w:jc w:val="both"/>
        <w:rPr>
          <w:sz w:val="24"/>
          <w:szCs w:val="24"/>
        </w:rPr>
      </w:pP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Od januára 2008 do mája 2011 vykonávala funkciu sudcu na Okresnom súde v Trnave, od júna 2011 do apríla 2015 </w:t>
      </w:r>
      <w:r w:rsidR="002B1F32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pôsobila</w:t>
      </w:r>
      <w:r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na Krajskom súde v Trnave. Od 1. mája 2015 je sudkyňou Najvyššieho súdu Slovenskej republiky a pôsobí ako predsedníčka senátu v obchodnoprávnom kolégiu.</w:t>
      </w:r>
      <w:r w:rsidRPr="00C126CC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</w:t>
      </w:r>
      <w:r w:rsidR="002B1F32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V období september 2019 až február 2020</w:t>
      </w:r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absolvovala </w:t>
      </w:r>
      <w:r w:rsidR="002B1F32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ako sudca odbornú stáž na </w:t>
      </w:r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Súdn</w:t>
      </w:r>
      <w:r w:rsidR="002B1F32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om</w:t>
      </w:r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dvor</w:t>
      </w:r>
      <w:r w:rsidR="002B1F32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>e</w:t>
      </w:r>
      <w:r w:rsidR="002B1F32" w:rsidRPr="00C126CC">
        <w:rPr>
          <w:rFonts w:ascii="TimesNewRomanPSMT" w:hAnsi="TimesNewRomanPSMT"/>
          <w:color w:val="000000"/>
          <w:sz w:val="24"/>
          <w:szCs w:val="24"/>
          <w:shd w:val="clear" w:color="auto" w:fill="FFFFFF"/>
        </w:rPr>
        <w:t xml:space="preserve"> Európskej únie v Luxemburgu.</w:t>
      </w:r>
    </w:p>
    <w:sectPr w:rsidR="00C8473F" w:rsidRPr="00C1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AF"/>
    <w:rsid w:val="002B1F32"/>
    <w:rsid w:val="00375EB4"/>
    <w:rsid w:val="005F38C7"/>
    <w:rsid w:val="00981EAF"/>
    <w:rsid w:val="009C37AA"/>
    <w:rsid w:val="00C126CC"/>
    <w:rsid w:val="00C8473F"/>
    <w:rsid w:val="00E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44394-8DB8-44CE-850E-E170FB3E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MORAVČÍKOVÁ Andrea</dc:creator>
  <cp:keywords/>
  <dc:description/>
  <cp:lastModifiedBy>User</cp:lastModifiedBy>
  <cp:revision>2</cp:revision>
  <dcterms:created xsi:type="dcterms:W3CDTF">2020-05-04T11:15:00Z</dcterms:created>
  <dcterms:modified xsi:type="dcterms:W3CDTF">2020-05-04T11:15:00Z</dcterms:modified>
</cp:coreProperties>
</file>