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8DFCA9" w14:textId="5E43C1D7" w:rsidR="001229AB" w:rsidRPr="00B604F8" w:rsidRDefault="001229AB" w:rsidP="001229AB">
      <w:pPr>
        <w:spacing w:before="100" w:beforeAutospacing="1" w:after="100" w:afterAutospacing="1"/>
        <w:jc w:val="center"/>
        <w:rPr>
          <w:rFonts w:ascii="Arial" w:hAnsi="Arial" w:cs="Arial"/>
          <w:b/>
          <w:sz w:val="28"/>
          <w:szCs w:val="28"/>
          <w:lang w:eastAsia="sk-SK"/>
        </w:rPr>
      </w:pPr>
      <w:r w:rsidRPr="00B604F8">
        <w:rPr>
          <w:rFonts w:ascii="Arial" w:hAnsi="Arial" w:cs="Arial"/>
          <w:b/>
          <w:bCs/>
          <w:sz w:val="28"/>
          <w:szCs w:val="28"/>
          <w:lang w:eastAsia="sk-SK"/>
        </w:rPr>
        <w:t>Občianske právo hmotné – rodinné právo</w:t>
      </w:r>
    </w:p>
    <w:p w14:paraId="4A228921" w14:textId="75A0D012" w:rsidR="001229AB" w:rsidRPr="00B604F8" w:rsidRDefault="00F93549" w:rsidP="001229AB">
      <w:pPr>
        <w:spacing w:before="100" w:beforeAutospacing="1" w:after="100" w:afterAutospacing="1"/>
        <w:jc w:val="center"/>
        <w:rPr>
          <w:rFonts w:ascii="Arial" w:hAnsi="Arial" w:cs="Arial"/>
          <w:b/>
          <w:sz w:val="28"/>
          <w:szCs w:val="28"/>
          <w:lang w:eastAsia="sk-SK"/>
        </w:rPr>
      </w:pPr>
      <w:r>
        <w:rPr>
          <w:rFonts w:ascii="Arial" w:hAnsi="Arial" w:cs="Arial"/>
          <w:b/>
          <w:bCs/>
          <w:sz w:val="28"/>
          <w:szCs w:val="28"/>
          <w:lang w:eastAsia="sk-SK"/>
        </w:rPr>
        <w:t>zimný semester 2020/2021</w:t>
      </w:r>
      <w:r w:rsidR="001229AB" w:rsidRPr="00B604F8">
        <w:rPr>
          <w:rFonts w:ascii="Arial" w:hAnsi="Arial" w:cs="Arial"/>
          <w:b/>
          <w:bCs/>
          <w:sz w:val="28"/>
          <w:szCs w:val="28"/>
          <w:lang w:eastAsia="sk-SK"/>
        </w:rPr>
        <w:t>,</w:t>
      </w:r>
    </w:p>
    <w:p w14:paraId="29F3977F" w14:textId="201B6616" w:rsidR="001229AB" w:rsidRPr="00B604F8" w:rsidRDefault="001229AB" w:rsidP="001229AB">
      <w:pPr>
        <w:spacing w:before="100" w:beforeAutospacing="1" w:after="100" w:afterAutospacing="1"/>
        <w:jc w:val="center"/>
        <w:rPr>
          <w:rFonts w:ascii="Arial" w:hAnsi="Arial" w:cs="Arial"/>
          <w:b/>
          <w:sz w:val="28"/>
          <w:szCs w:val="28"/>
          <w:lang w:eastAsia="sk-SK"/>
        </w:rPr>
      </w:pPr>
      <w:r w:rsidRPr="00B604F8">
        <w:rPr>
          <w:rFonts w:ascii="Arial" w:hAnsi="Arial" w:cs="Arial"/>
          <w:b/>
          <w:bCs/>
          <w:sz w:val="28"/>
          <w:szCs w:val="28"/>
          <w:lang w:eastAsia="sk-SK"/>
        </w:rPr>
        <w:t xml:space="preserve">3. ročník bakalárskeho štúdia </w:t>
      </w:r>
    </w:p>
    <w:p w14:paraId="20A49799" w14:textId="36BC53A2" w:rsidR="001229AB" w:rsidRPr="00B604F8" w:rsidRDefault="00F93549" w:rsidP="001229AB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28"/>
          <w:szCs w:val="28"/>
          <w:lang w:eastAsia="sk-SK"/>
        </w:rPr>
      </w:pPr>
      <w:r>
        <w:rPr>
          <w:rFonts w:ascii="Arial" w:hAnsi="Arial" w:cs="Arial"/>
          <w:b/>
          <w:bCs/>
          <w:sz w:val="28"/>
          <w:szCs w:val="28"/>
          <w:lang w:eastAsia="sk-SK"/>
        </w:rPr>
        <w:t>denné</w:t>
      </w:r>
      <w:r w:rsidR="001229AB" w:rsidRPr="00B604F8">
        <w:rPr>
          <w:rFonts w:ascii="Arial" w:hAnsi="Arial" w:cs="Arial"/>
          <w:b/>
          <w:bCs/>
          <w:sz w:val="28"/>
          <w:szCs w:val="28"/>
          <w:lang w:eastAsia="sk-SK"/>
        </w:rPr>
        <w:t xml:space="preserve"> štúdium </w:t>
      </w:r>
    </w:p>
    <w:p w14:paraId="0495AD86" w14:textId="77777777" w:rsidR="001229AB" w:rsidRPr="00B604F8" w:rsidRDefault="001229AB" w:rsidP="001229AB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24"/>
          <w:szCs w:val="24"/>
          <w:lang w:eastAsia="sk-SK"/>
        </w:rPr>
      </w:pPr>
    </w:p>
    <w:p w14:paraId="11DDC31F" w14:textId="77777777" w:rsidR="001229AB" w:rsidRPr="00B604F8" w:rsidRDefault="001229AB" w:rsidP="001229AB">
      <w:pPr>
        <w:spacing w:before="100" w:beforeAutospacing="1" w:after="100" w:afterAutospacing="1"/>
        <w:jc w:val="center"/>
        <w:rPr>
          <w:rFonts w:ascii="Arial" w:hAnsi="Arial" w:cs="Arial"/>
          <w:caps/>
          <w:sz w:val="24"/>
          <w:szCs w:val="24"/>
          <w:lang w:eastAsia="sk-SK"/>
        </w:rPr>
      </w:pPr>
      <w:r w:rsidRPr="00B604F8">
        <w:rPr>
          <w:rFonts w:ascii="Arial" w:hAnsi="Arial" w:cs="Arial"/>
          <w:b/>
          <w:bCs/>
          <w:caps/>
          <w:color w:val="000000"/>
          <w:sz w:val="24"/>
          <w:szCs w:val="24"/>
          <w:u w:val="single"/>
          <w:lang w:eastAsia="sk-SK"/>
        </w:rPr>
        <w:t>Podmienky hodnotenia</w:t>
      </w:r>
    </w:p>
    <w:p w14:paraId="0E6BA7CB" w14:textId="77777777" w:rsidR="001229AB" w:rsidRPr="00B604F8" w:rsidRDefault="001229AB" w:rsidP="001229AB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eastAsia="sk-SK"/>
        </w:rPr>
      </w:pPr>
      <w:r w:rsidRPr="00B604F8">
        <w:rPr>
          <w:rFonts w:ascii="Arial" w:hAnsi="Arial" w:cs="Arial"/>
          <w:bCs/>
          <w:color w:val="000000"/>
          <w:sz w:val="24"/>
          <w:szCs w:val="24"/>
          <w:lang w:eastAsia="sk-SK"/>
        </w:rPr>
        <w:t xml:space="preserve">Ústna skúška, pri ktorej si študent vyberie </w:t>
      </w:r>
      <w:r w:rsidRPr="00B604F8">
        <w:rPr>
          <w:rFonts w:ascii="Arial" w:hAnsi="Arial" w:cs="Arial"/>
          <w:b/>
          <w:bCs/>
          <w:color w:val="000000"/>
          <w:sz w:val="24"/>
          <w:szCs w:val="24"/>
          <w:u w:val="single"/>
          <w:lang w:eastAsia="sk-SK"/>
        </w:rPr>
        <w:t xml:space="preserve">dve otázky </w:t>
      </w:r>
      <w:r w:rsidRPr="00B604F8">
        <w:rPr>
          <w:rFonts w:ascii="Arial" w:hAnsi="Arial" w:cs="Arial"/>
          <w:bCs/>
          <w:color w:val="000000"/>
          <w:sz w:val="24"/>
          <w:szCs w:val="24"/>
          <w:lang w:eastAsia="sk-SK"/>
        </w:rPr>
        <w:t>– počas skúšobného obdobia</w:t>
      </w:r>
    </w:p>
    <w:p w14:paraId="5310C74C" w14:textId="77777777" w:rsidR="001229AB" w:rsidRPr="00B604F8" w:rsidRDefault="001229AB" w:rsidP="001229AB">
      <w:pPr>
        <w:spacing w:before="100" w:beforeAutospacing="1" w:after="100" w:afterAutospacing="1"/>
        <w:jc w:val="both"/>
        <w:rPr>
          <w:rFonts w:ascii="Arial" w:hAnsi="Arial" w:cs="Arial"/>
          <w:bCs/>
          <w:color w:val="000000"/>
          <w:sz w:val="24"/>
          <w:szCs w:val="24"/>
          <w:lang w:eastAsia="sk-SK"/>
        </w:rPr>
      </w:pPr>
      <w:r w:rsidRPr="00B604F8">
        <w:rPr>
          <w:rFonts w:ascii="Arial" w:hAnsi="Arial" w:cs="Arial"/>
          <w:bCs/>
          <w:color w:val="000000"/>
          <w:sz w:val="24"/>
          <w:szCs w:val="24"/>
          <w:lang w:eastAsia="sk-SK"/>
        </w:rPr>
        <w:t xml:space="preserve">Ústnu skúšku nie je potrebné absolvovať v prípade, že študent počas výučbového obdobia úspešne absolvuje </w:t>
      </w:r>
      <w:r w:rsidRPr="00B604F8">
        <w:rPr>
          <w:rFonts w:ascii="Arial" w:hAnsi="Arial" w:cs="Arial"/>
          <w:b/>
          <w:bCs/>
          <w:color w:val="000000"/>
          <w:sz w:val="24"/>
          <w:szCs w:val="24"/>
          <w:u w:val="single"/>
          <w:lang w:eastAsia="sk-SK"/>
        </w:rPr>
        <w:t xml:space="preserve">dve písomné priebežné hodnotenia - test kombinovaný s otvorenými otázkami </w:t>
      </w:r>
    </w:p>
    <w:p w14:paraId="45BAA36C" w14:textId="7FFFF3CB" w:rsidR="001229AB" w:rsidRDefault="001229AB" w:rsidP="001229AB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4"/>
          <w:szCs w:val="24"/>
          <w:lang w:eastAsia="sk-SK"/>
        </w:rPr>
      </w:pPr>
      <w:r w:rsidRPr="00B604F8">
        <w:rPr>
          <w:rFonts w:ascii="Arial" w:hAnsi="Arial" w:cs="Arial"/>
          <w:bCs/>
          <w:color w:val="000000"/>
          <w:sz w:val="24"/>
          <w:szCs w:val="24"/>
          <w:lang w:eastAsia="sk-SK"/>
        </w:rPr>
        <w:t xml:space="preserve">Za jedno písomné priebežné hodnotenie možno získať spolu </w:t>
      </w:r>
      <w:r w:rsidRPr="00B604F8">
        <w:rPr>
          <w:rFonts w:ascii="Arial" w:hAnsi="Arial" w:cs="Arial"/>
          <w:b/>
          <w:bCs/>
          <w:color w:val="000000"/>
          <w:sz w:val="24"/>
          <w:szCs w:val="24"/>
          <w:lang w:eastAsia="sk-SK"/>
        </w:rPr>
        <w:t>20 bodov (</w:t>
      </w:r>
      <w:r w:rsidR="00B10DC8">
        <w:rPr>
          <w:rFonts w:ascii="Arial" w:hAnsi="Arial" w:cs="Arial"/>
          <w:b/>
          <w:bCs/>
          <w:color w:val="000000"/>
          <w:sz w:val="24"/>
          <w:szCs w:val="24"/>
          <w:lang w:eastAsia="sk-SK"/>
        </w:rPr>
        <w:t>20</w:t>
      </w:r>
      <w:r w:rsidRPr="00B604F8">
        <w:rPr>
          <w:rFonts w:ascii="Arial" w:hAnsi="Arial" w:cs="Arial"/>
          <w:b/>
          <w:bCs/>
          <w:color w:val="000000"/>
          <w:sz w:val="24"/>
          <w:szCs w:val="24"/>
          <w:lang w:eastAsia="sk-SK"/>
        </w:rPr>
        <w:t xml:space="preserve"> b. za </w:t>
      </w:r>
      <w:r w:rsidR="00D20B34">
        <w:rPr>
          <w:rFonts w:ascii="Arial" w:hAnsi="Arial" w:cs="Arial"/>
          <w:b/>
          <w:bCs/>
          <w:color w:val="000000"/>
          <w:sz w:val="24"/>
          <w:szCs w:val="24"/>
          <w:lang w:eastAsia="sk-SK"/>
        </w:rPr>
        <w:t>test</w:t>
      </w:r>
      <w:r w:rsidRPr="00B604F8">
        <w:rPr>
          <w:rFonts w:ascii="Arial" w:hAnsi="Arial" w:cs="Arial"/>
          <w:b/>
          <w:bCs/>
          <w:color w:val="000000"/>
          <w:sz w:val="24"/>
          <w:szCs w:val="24"/>
          <w:lang w:eastAsia="sk-SK"/>
        </w:rPr>
        <w:t xml:space="preserve">) </w:t>
      </w:r>
    </w:p>
    <w:p w14:paraId="74B3B405" w14:textId="347E57A2" w:rsidR="00506402" w:rsidRPr="00B604F8" w:rsidRDefault="00506402" w:rsidP="0009495F">
      <w:pPr>
        <w:spacing w:before="100" w:beforeAutospacing="1" w:after="100" w:afterAutospacing="1"/>
        <w:jc w:val="both"/>
        <w:rPr>
          <w:rFonts w:ascii="Arial" w:hAnsi="Arial" w:cs="Arial"/>
          <w:b/>
          <w:bCs/>
          <w:color w:val="000000"/>
          <w:sz w:val="24"/>
          <w:szCs w:val="24"/>
          <w:lang w:eastAsia="sk-SK"/>
        </w:rPr>
      </w:pPr>
      <w:r>
        <w:rPr>
          <w:rFonts w:ascii="Arial" w:hAnsi="Arial" w:cs="Arial"/>
          <w:bCs/>
          <w:color w:val="000000"/>
          <w:sz w:val="24"/>
          <w:szCs w:val="24"/>
          <w:lang w:eastAsia="sk-SK"/>
        </w:rPr>
        <w:t xml:space="preserve">Študenti, ktorí dosiahne </w:t>
      </w:r>
      <w:r w:rsidRPr="00544643">
        <w:rPr>
          <w:rFonts w:ascii="Arial" w:hAnsi="Arial" w:cs="Arial"/>
          <w:b/>
          <w:bCs/>
          <w:color w:val="FF0000"/>
          <w:sz w:val="28"/>
          <w:szCs w:val="28"/>
          <w:lang w:eastAsia="sk-SK"/>
        </w:rPr>
        <w:t>aspoň 24</w:t>
      </w:r>
      <w:r w:rsidRPr="00831273">
        <w:rPr>
          <w:rFonts w:ascii="Arial" w:hAnsi="Arial" w:cs="Arial"/>
          <w:b/>
          <w:bCs/>
          <w:color w:val="FF0000"/>
          <w:sz w:val="28"/>
          <w:szCs w:val="28"/>
          <w:lang w:eastAsia="sk-SK"/>
        </w:rPr>
        <w:t xml:space="preserve"> bodov</w:t>
      </w:r>
      <w:r w:rsidRPr="0009495F">
        <w:rPr>
          <w:rFonts w:ascii="Arial" w:hAnsi="Arial" w:cs="Arial"/>
          <w:bCs/>
          <w:color w:val="FF0000"/>
          <w:sz w:val="24"/>
          <w:szCs w:val="24"/>
          <w:lang w:eastAsia="sk-SK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  <w:lang w:eastAsia="sk-SK"/>
        </w:rPr>
        <w:t>sa na záver výučbovej časti semestra rozhodne</w:t>
      </w:r>
      <w:r w:rsidR="0009495F">
        <w:rPr>
          <w:rFonts w:ascii="Arial" w:hAnsi="Arial" w:cs="Arial"/>
          <w:bCs/>
          <w:color w:val="000000"/>
          <w:sz w:val="24"/>
          <w:szCs w:val="24"/>
          <w:lang w:eastAsia="sk-SK"/>
        </w:rPr>
        <w:t xml:space="preserve">, či akceptuje výsledky priebežného hodnotenia ako výsledok skúšky. </w:t>
      </w:r>
    </w:p>
    <w:p w14:paraId="241C46E5" w14:textId="77777777" w:rsidR="001229AB" w:rsidRPr="00B604F8" w:rsidRDefault="001229AB" w:rsidP="001229AB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4"/>
          <w:szCs w:val="24"/>
          <w:lang w:eastAsia="sk-SK"/>
        </w:rPr>
      </w:pPr>
      <w:r w:rsidRPr="00B604F8">
        <w:rPr>
          <w:rFonts w:ascii="Arial" w:hAnsi="Arial" w:cs="Arial"/>
          <w:b/>
          <w:bCs/>
          <w:color w:val="000000"/>
          <w:sz w:val="24"/>
          <w:szCs w:val="24"/>
          <w:lang w:eastAsia="sk-SK"/>
        </w:rPr>
        <w:t xml:space="preserve">Celkové hodnotenie: </w:t>
      </w:r>
    </w:p>
    <w:p w14:paraId="6BD87ECE" w14:textId="3778A9FD" w:rsidR="001229AB" w:rsidRPr="00544643" w:rsidRDefault="001229AB" w:rsidP="005446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before="100" w:beforeAutospacing="1" w:after="100" w:afterAutospacing="1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  <w:r w:rsidRPr="00544643">
        <w:rPr>
          <w:rFonts w:ascii="Arial" w:hAnsi="Arial" w:cs="Arial"/>
          <w:b/>
          <w:bCs/>
          <w:color w:val="000000"/>
          <w:sz w:val="28"/>
          <w:szCs w:val="28"/>
          <w:lang w:eastAsia="sk-SK"/>
        </w:rPr>
        <w:t>40-3</w:t>
      </w:r>
      <w:r w:rsidR="00737956" w:rsidRPr="00544643">
        <w:rPr>
          <w:rFonts w:ascii="Arial" w:hAnsi="Arial" w:cs="Arial"/>
          <w:b/>
          <w:bCs/>
          <w:color w:val="000000"/>
          <w:sz w:val="28"/>
          <w:szCs w:val="28"/>
          <w:lang w:eastAsia="sk-SK"/>
        </w:rPr>
        <w:t>8</w:t>
      </w:r>
      <w:r w:rsidRPr="00544643">
        <w:rPr>
          <w:rFonts w:ascii="Arial" w:hAnsi="Arial" w:cs="Arial"/>
          <w:b/>
          <w:bCs/>
          <w:color w:val="000000"/>
          <w:sz w:val="28"/>
          <w:szCs w:val="28"/>
          <w:lang w:eastAsia="sk-SK"/>
        </w:rPr>
        <w:tab/>
        <w:t>A</w:t>
      </w:r>
    </w:p>
    <w:p w14:paraId="6B8586D7" w14:textId="33C5A014" w:rsidR="001229AB" w:rsidRPr="00544643" w:rsidRDefault="00737956" w:rsidP="005446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before="100" w:beforeAutospacing="1" w:after="100" w:afterAutospacing="1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  <w:r w:rsidRPr="00544643">
        <w:rPr>
          <w:rFonts w:ascii="Arial" w:hAnsi="Arial" w:cs="Arial"/>
          <w:b/>
          <w:bCs/>
          <w:color w:val="000000"/>
          <w:sz w:val="28"/>
          <w:szCs w:val="28"/>
          <w:lang w:eastAsia="sk-SK"/>
        </w:rPr>
        <w:t>37</w:t>
      </w:r>
      <w:r w:rsidR="001229AB" w:rsidRPr="00544643">
        <w:rPr>
          <w:rFonts w:ascii="Arial" w:hAnsi="Arial" w:cs="Arial"/>
          <w:b/>
          <w:bCs/>
          <w:color w:val="000000"/>
          <w:sz w:val="28"/>
          <w:szCs w:val="28"/>
          <w:lang w:eastAsia="sk-SK"/>
        </w:rPr>
        <w:t>-3</w:t>
      </w:r>
      <w:r w:rsidR="00343F4B" w:rsidRPr="00544643">
        <w:rPr>
          <w:rFonts w:ascii="Arial" w:hAnsi="Arial" w:cs="Arial"/>
          <w:b/>
          <w:bCs/>
          <w:color w:val="000000"/>
          <w:sz w:val="28"/>
          <w:szCs w:val="28"/>
          <w:lang w:eastAsia="sk-SK"/>
        </w:rPr>
        <w:t>5</w:t>
      </w:r>
      <w:r w:rsidR="001229AB" w:rsidRPr="00544643">
        <w:rPr>
          <w:rFonts w:ascii="Arial" w:hAnsi="Arial" w:cs="Arial"/>
          <w:b/>
          <w:bCs/>
          <w:color w:val="000000"/>
          <w:sz w:val="28"/>
          <w:szCs w:val="28"/>
          <w:lang w:eastAsia="sk-SK"/>
        </w:rPr>
        <w:t xml:space="preserve"> </w:t>
      </w:r>
      <w:r w:rsidR="001229AB" w:rsidRPr="00544643">
        <w:rPr>
          <w:rFonts w:ascii="Arial" w:hAnsi="Arial" w:cs="Arial"/>
          <w:b/>
          <w:bCs/>
          <w:color w:val="000000"/>
          <w:sz w:val="28"/>
          <w:szCs w:val="28"/>
          <w:lang w:eastAsia="sk-SK"/>
        </w:rPr>
        <w:tab/>
        <w:t>B</w:t>
      </w:r>
    </w:p>
    <w:p w14:paraId="7C92D66B" w14:textId="75BA65B7" w:rsidR="001229AB" w:rsidRPr="00544643" w:rsidRDefault="00737956" w:rsidP="005446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before="100" w:beforeAutospacing="1" w:after="100" w:afterAutospacing="1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  <w:r w:rsidRPr="00544643">
        <w:rPr>
          <w:rFonts w:ascii="Arial" w:hAnsi="Arial" w:cs="Arial"/>
          <w:b/>
          <w:bCs/>
          <w:color w:val="000000"/>
          <w:sz w:val="28"/>
          <w:szCs w:val="28"/>
          <w:lang w:eastAsia="sk-SK"/>
        </w:rPr>
        <w:t>3</w:t>
      </w:r>
      <w:r w:rsidR="00343F4B" w:rsidRPr="00544643">
        <w:rPr>
          <w:rFonts w:ascii="Arial" w:hAnsi="Arial" w:cs="Arial"/>
          <w:b/>
          <w:bCs/>
          <w:color w:val="000000"/>
          <w:sz w:val="28"/>
          <w:szCs w:val="28"/>
          <w:lang w:eastAsia="sk-SK"/>
        </w:rPr>
        <w:t>4</w:t>
      </w:r>
      <w:r w:rsidRPr="00544643">
        <w:rPr>
          <w:rFonts w:ascii="Arial" w:hAnsi="Arial" w:cs="Arial"/>
          <w:b/>
          <w:bCs/>
          <w:color w:val="000000"/>
          <w:sz w:val="28"/>
          <w:szCs w:val="28"/>
          <w:lang w:eastAsia="sk-SK"/>
        </w:rPr>
        <w:t>-3</w:t>
      </w:r>
      <w:r w:rsidR="00343F4B" w:rsidRPr="00544643">
        <w:rPr>
          <w:rFonts w:ascii="Arial" w:hAnsi="Arial" w:cs="Arial"/>
          <w:b/>
          <w:bCs/>
          <w:color w:val="000000"/>
          <w:sz w:val="28"/>
          <w:szCs w:val="28"/>
          <w:lang w:eastAsia="sk-SK"/>
        </w:rPr>
        <w:t>2</w:t>
      </w:r>
      <w:r w:rsidR="001229AB" w:rsidRPr="00544643">
        <w:rPr>
          <w:rFonts w:ascii="Arial" w:hAnsi="Arial" w:cs="Arial"/>
          <w:b/>
          <w:bCs/>
          <w:color w:val="000000"/>
          <w:sz w:val="28"/>
          <w:szCs w:val="28"/>
          <w:lang w:eastAsia="sk-SK"/>
        </w:rPr>
        <w:t xml:space="preserve"> </w:t>
      </w:r>
      <w:r w:rsidR="001229AB" w:rsidRPr="00544643">
        <w:rPr>
          <w:rFonts w:ascii="Arial" w:hAnsi="Arial" w:cs="Arial"/>
          <w:b/>
          <w:bCs/>
          <w:color w:val="000000"/>
          <w:sz w:val="28"/>
          <w:szCs w:val="28"/>
          <w:lang w:eastAsia="sk-SK"/>
        </w:rPr>
        <w:tab/>
        <w:t>C</w:t>
      </w:r>
    </w:p>
    <w:p w14:paraId="2838D1DD" w14:textId="38A1DAEF" w:rsidR="001229AB" w:rsidRPr="00544643" w:rsidRDefault="00343F4B" w:rsidP="005446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before="100" w:beforeAutospacing="1" w:after="100" w:afterAutospacing="1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  <w:r w:rsidRPr="00544643">
        <w:rPr>
          <w:rFonts w:ascii="Arial" w:hAnsi="Arial" w:cs="Arial"/>
          <w:b/>
          <w:bCs/>
          <w:color w:val="000000"/>
          <w:sz w:val="28"/>
          <w:szCs w:val="28"/>
          <w:lang w:eastAsia="sk-SK"/>
        </w:rPr>
        <w:t>31</w:t>
      </w:r>
      <w:r w:rsidR="00737956" w:rsidRPr="00544643">
        <w:rPr>
          <w:rFonts w:ascii="Arial" w:hAnsi="Arial" w:cs="Arial"/>
          <w:b/>
          <w:bCs/>
          <w:color w:val="000000"/>
          <w:sz w:val="28"/>
          <w:szCs w:val="28"/>
          <w:lang w:eastAsia="sk-SK"/>
        </w:rPr>
        <w:t>-2</w:t>
      </w:r>
      <w:r w:rsidRPr="00544643">
        <w:rPr>
          <w:rFonts w:ascii="Arial" w:hAnsi="Arial" w:cs="Arial"/>
          <w:b/>
          <w:bCs/>
          <w:color w:val="000000"/>
          <w:sz w:val="28"/>
          <w:szCs w:val="28"/>
          <w:lang w:eastAsia="sk-SK"/>
        </w:rPr>
        <w:t>9</w:t>
      </w:r>
      <w:r w:rsidR="001229AB" w:rsidRPr="00544643">
        <w:rPr>
          <w:rFonts w:ascii="Arial" w:hAnsi="Arial" w:cs="Arial"/>
          <w:b/>
          <w:bCs/>
          <w:color w:val="000000"/>
          <w:sz w:val="28"/>
          <w:szCs w:val="28"/>
          <w:lang w:eastAsia="sk-SK"/>
        </w:rPr>
        <w:t xml:space="preserve"> </w:t>
      </w:r>
      <w:r w:rsidR="001229AB" w:rsidRPr="00544643">
        <w:rPr>
          <w:rFonts w:ascii="Arial" w:hAnsi="Arial" w:cs="Arial"/>
          <w:b/>
          <w:bCs/>
          <w:color w:val="000000"/>
          <w:sz w:val="28"/>
          <w:szCs w:val="28"/>
          <w:lang w:eastAsia="sk-SK"/>
        </w:rPr>
        <w:tab/>
        <w:t>D</w:t>
      </w:r>
    </w:p>
    <w:p w14:paraId="26D7E307" w14:textId="5C863691" w:rsidR="001229AB" w:rsidRPr="00544643" w:rsidRDefault="00343F4B" w:rsidP="005446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before="100" w:beforeAutospacing="1" w:after="100" w:afterAutospacing="1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  <w:r w:rsidRPr="00544643">
        <w:rPr>
          <w:rFonts w:ascii="Arial" w:hAnsi="Arial" w:cs="Arial"/>
          <w:b/>
          <w:bCs/>
          <w:color w:val="000000"/>
          <w:sz w:val="28"/>
          <w:szCs w:val="28"/>
          <w:lang w:eastAsia="sk-SK"/>
        </w:rPr>
        <w:t>28</w:t>
      </w:r>
      <w:r w:rsidR="001229AB" w:rsidRPr="00544643">
        <w:rPr>
          <w:rFonts w:ascii="Arial" w:hAnsi="Arial" w:cs="Arial"/>
          <w:b/>
          <w:bCs/>
          <w:color w:val="000000"/>
          <w:sz w:val="28"/>
          <w:szCs w:val="28"/>
          <w:lang w:eastAsia="sk-SK"/>
        </w:rPr>
        <w:t>–</w:t>
      </w:r>
      <w:r w:rsidR="00737956" w:rsidRPr="00544643">
        <w:rPr>
          <w:rFonts w:ascii="Arial" w:hAnsi="Arial" w:cs="Arial"/>
          <w:b/>
          <w:bCs/>
          <w:color w:val="000000"/>
          <w:sz w:val="28"/>
          <w:szCs w:val="28"/>
          <w:lang w:eastAsia="sk-SK"/>
        </w:rPr>
        <w:t>24</w:t>
      </w:r>
      <w:r w:rsidR="001229AB" w:rsidRPr="00544643">
        <w:rPr>
          <w:rFonts w:ascii="Arial" w:hAnsi="Arial" w:cs="Arial"/>
          <w:b/>
          <w:bCs/>
          <w:color w:val="000000"/>
          <w:sz w:val="28"/>
          <w:szCs w:val="28"/>
          <w:lang w:eastAsia="sk-SK"/>
        </w:rPr>
        <w:t xml:space="preserve"> </w:t>
      </w:r>
      <w:r w:rsidR="00544643">
        <w:rPr>
          <w:rFonts w:ascii="Arial" w:hAnsi="Arial" w:cs="Arial"/>
          <w:b/>
          <w:bCs/>
          <w:color w:val="000000"/>
          <w:sz w:val="28"/>
          <w:szCs w:val="28"/>
          <w:lang w:eastAsia="sk-SK"/>
        </w:rPr>
        <w:t xml:space="preserve"> </w:t>
      </w:r>
      <w:r w:rsidR="00544643">
        <w:rPr>
          <w:rFonts w:ascii="Arial" w:hAnsi="Arial" w:cs="Arial"/>
          <w:b/>
          <w:bCs/>
          <w:color w:val="000000"/>
          <w:sz w:val="28"/>
          <w:szCs w:val="28"/>
          <w:lang w:eastAsia="sk-SK"/>
        </w:rPr>
        <w:tab/>
      </w:r>
      <w:r w:rsidR="001229AB" w:rsidRPr="00544643">
        <w:rPr>
          <w:rFonts w:ascii="Arial" w:hAnsi="Arial" w:cs="Arial"/>
          <w:b/>
          <w:bCs/>
          <w:color w:val="000000"/>
          <w:sz w:val="28"/>
          <w:szCs w:val="28"/>
          <w:lang w:eastAsia="sk-SK"/>
        </w:rPr>
        <w:t>E</w:t>
      </w:r>
    </w:p>
    <w:p w14:paraId="432D51EB" w14:textId="77777777" w:rsidR="001229AB" w:rsidRDefault="001229AB" w:rsidP="001229AB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4"/>
          <w:szCs w:val="24"/>
          <w:lang w:eastAsia="sk-SK"/>
        </w:rPr>
      </w:pPr>
    </w:p>
    <w:p w14:paraId="1FC6CE08" w14:textId="77777777" w:rsidR="00544643" w:rsidRDefault="00544643" w:rsidP="001229AB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4"/>
          <w:szCs w:val="24"/>
          <w:lang w:eastAsia="sk-SK"/>
        </w:rPr>
      </w:pPr>
    </w:p>
    <w:p w14:paraId="28DABE42" w14:textId="77777777" w:rsidR="00544643" w:rsidRDefault="00544643" w:rsidP="001229AB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4"/>
          <w:szCs w:val="24"/>
          <w:lang w:eastAsia="sk-SK"/>
        </w:rPr>
      </w:pPr>
    </w:p>
    <w:p w14:paraId="6AC1AA0A" w14:textId="77777777" w:rsidR="00544643" w:rsidRDefault="00544643" w:rsidP="001229AB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4"/>
          <w:szCs w:val="24"/>
          <w:lang w:eastAsia="sk-SK"/>
        </w:rPr>
      </w:pPr>
    </w:p>
    <w:p w14:paraId="22A52716" w14:textId="77777777" w:rsidR="00544643" w:rsidRPr="00B604F8" w:rsidRDefault="00544643" w:rsidP="001229AB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4"/>
          <w:szCs w:val="24"/>
          <w:lang w:eastAsia="sk-SK"/>
        </w:rPr>
      </w:pPr>
    </w:p>
    <w:p w14:paraId="5E2D9195" w14:textId="77777777" w:rsidR="00837CB9" w:rsidRPr="00837CB9" w:rsidRDefault="00837CB9" w:rsidP="00837CB9">
      <w:pPr>
        <w:pStyle w:val="Normlnywebov"/>
        <w:jc w:val="center"/>
        <w:rPr>
          <w:rFonts w:ascii="Arial" w:hAnsi="Arial" w:cs="Arial"/>
          <w:b/>
          <w:bCs/>
          <w:color w:val="000000"/>
          <w:sz w:val="32"/>
          <w:szCs w:val="32"/>
          <w:u w:val="single"/>
        </w:rPr>
      </w:pPr>
      <w:r w:rsidRPr="00837CB9">
        <w:rPr>
          <w:rFonts w:ascii="Arial" w:hAnsi="Arial" w:cs="Arial"/>
          <w:b/>
          <w:bCs/>
          <w:color w:val="000000"/>
          <w:sz w:val="32"/>
          <w:szCs w:val="32"/>
          <w:u w:val="single"/>
        </w:rPr>
        <w:lastRenderedPageBreak/>
        <w:t>Termíny a rozsah otázok hodnotení:</w:t>
      </w:r>
    </w:p>
    <w:p w14:paraId="1536EA1B" w14:textId="24223109" w:rsidR="00837CB9" w:rsidRPr="00AE2A4F" w:rsidRDefault="00837CB9" w:rsidP="00AE2A4F">
      <w:pPr>
        <w:spacing w:before="100" w:beforeAutospacing="1" w:after="100" w:afterAutospacing="1"/>
        <w:jc w:val="both"/>
        <w:rPr>
          <w:rFonts w:ascii="Arial" w:hAnsi="Arial" w:cs="Arial"/>
          <w:bCs/>
          <w:color w:val="000000"/>
          <w:sz w:val="24"/>
          <w:szCs w:val="24"/>
          <w:lang w:eastAsia="sk-SK"/>
        </w:rPr>
      </w:pPr>
      <w:r w:rsidRPr="00AE2A4F">
        <w:rPr>
          <w:rFonts w:ascii="Arial" w:hAnsi="Arial" w:cs="Arial"/>
          <w:bCs/>
          <w:color w:val="000000"/>
          <w:sz w:val="24"/>
          <w:szCs w:val="24"/>
          <w:lang w:eastAsia="sk-SK"/>
        </w:rPr>
        <w:t xml:space="preserve">dňa </w:t>
      </w:r>
      <w:r w:rsidR="001D4EFD">
        <w:rPr>
          <w:rFonts w:ascii="Arial" w:hAnsi="Arial" w:cs="Arial"/>
          <w:b/>
          <w:bCs/>
          <w:color w:val="FF0000"/>
          <w:sz w:val="28"/>
          <w:szCs w:val="28"/>
          <w:lang w:eastAsia="sk-SK"/>
        </w:rPr>
        <w:t>5</w:t>
      </w:r>
      <w:r w:rsidRPr="00A45879">
        <w:rPr>
          <w:rFonts w:ascii="Arial" w:hAnsi="Arial" w:cs="Arial"/>
          <w:b/>
          <w:bCs/>
          <w:color w:val="FF0000"/>
          <w:sz w:val="28"/>
          <w:szCs w:val="28"/>
          <w:lang w:eastAsia="sk-SK"/>
        </w:rPr>
        <w:t>.</w:t>
      </w:r>
      <w:r w:rsidR="001D4EFD">
        <w:rPr>
          <w:rFonts w:ascii="Arial" w:hAnsi="Arial" w:cs="Arial"/>
          <w:b/>
          <w:bCs/>
          <w:color w:val="FF0000"/>
          <w:sz w:val="28"/>
          <w:szCs w:val="28"/>
          <w:lang w:eastAsia="sk-SK"/>
        </w:rPr>
        <w:t>11</w:t>
      </w:r>
      <w:r w:rsidR="00861A65" w:rsidRPr="00A45879">
        <w:rPr>
          <w:rFonts w:ascii="Arial" w:hAnsi="Arial" w:cs="Arial"/>
          <w:b/>
          <w:bCs/>
          <w:color w:val="FF0000"/>
          <w:sz w:val="28"/>
          <w:szCs w:val="28"/>
          <w:lang w:eastAsia="sk-SK"/>
        </w:rPr>
        <w:t>.2020</w:t>
      </w:r>
      <w:r w:rsidRPr="00A45879">
        <w:rPr>
          <w:rFonts w:ascii="Arial" w:hAnsi="Arial" w:cs="Arial"/>
          <w:b/>
          <w:bCs/>
          <w:color w:val="FF0000"/>
          <w:sz w:val="28"/>
          <w:szCs w:val="28"/>
          <w:lang w:eastAsia="sk-SK"/>
        </w:rPr>
        <w:t xml:space="preserve"> </w:t>
      </w:r>
      <w:r w:rsidR="001D4EFD">
        <w:rPr>
          <w:rFonts w:ascii="Arial" w:hAnsi="Arial" w:cs="Arial"/>
          <w:b/>
          <w:bCs/>
          <w:color w:val="FF0000"/>
          <w:sz w:val="28"/>
          <w:szCs w:val="28"/>
          <w:lang w:eastAsia="sk-SK"/>
        </w:rPr>
        <w:t>od 10</w:t>
      </w:r>
      <w:r w:rsidR="00F95A4B">
        <w:rPr>
          <w:rFonts w:ascii="Arial" w:hAnsi="Arial" w:cs="Arial"/>
          <w:b/>
          <w:bCs/>
          <w:color w:val="FF0000"/>
          <w:sz w:val="28"/>
          <w:szCs w:val="28"/>
          <w:lang w:eastAsia="sk-SK"/>
        </w:rPr>
        <w:t>.</w:t>
      </w:r>
      <w:r w:rsidR="00B10DC8">
        <w:rPr>
          <w:rFonts w:ascii="Arial" w:hAnsi="Arial" w:cs="Arial"/>
          <w:b/>
          <w:bCs/>
          <w:color w:val="FF0000"/>
          <w:sz w:val="28"/>
          <w:szCs w:val="28"/>
          <w:lang w:eastAsia="sk-SK"/>
        </w:rPr>
        <w:t>20</w:t>
      </w:r>
      <w:r w:rsidRPr="00A45879">
        <w:rPr>
          <w:rFonts w:ascii="Arial" w:hAnsi="Arial" w:cs="Arial"/>
          <w:b/>
          <w:bCs/>
          <w:color w:val="FF0000"/>
          <w:sz w:val="28"/>
          <w:szCs w:val="28"/>
          <w:lang w:eastAsia="sk-SK"/>
        </w:rPr>
        <w:t xml:space="preserve"> hod</w:t>
      </w:r>
      <w:r w:rsidR="00F95A4B">
        <w:rPr>
          <w:rFonts w:ascii="Arial" w:hAnsi="Arial" w:cs="Arial"/>
          <w:b/>
          <w:bCs/>
          <w:color w:val="FF0000"/>
          <w:sz w:val="28"/>
          <w:szCs w:val="28"/>
          <w:lang w:eastAsia="sk-SK"/>
        </w:rPr>
        <w:t xml:space="preserve"> – 11.00 hod – test cez systém </w:t>
      </w:r>
      <w:proofErr w:type="spellStart"/>
      <w:r w:rsidR="00F95A4B">
        <w:rPr>
          <w:rFonts w:ascii="Arial" w:hAnsi="Arial" w:cs="Arial"/>
          <w:b/>
          <w:bCs/>
          <w:color w:val="FF0000"/>
          <w:sz w:val="28"/>
          <w:szCs w:val="28"/>
          <w:lang w:eastAsia="sk-SK"/>
        </w:rPr>
        <w:t>Moodle</w:t>
      </w:r>
      <w:proofErr w:type="spellEnd"/>
      <w:r w:rsidR="00B10DC8">
        <w:rPr>
          <w:rFonts w:ascii="Arial" w:hAnsi="Arial" w:cs="Arial"/>
          <w:b/>
          <w:bCs/>
          <w:color w:val="FF0000"/>
          <w:sz w:val="28"/>
          <w:szCs w:val="28"/>
          <w:lang w:eastAsia="sk-SK"/>
        </w:rPr>
        <w:t xml:space="preserve"> / resp. forma bude aktualizovaná podľa epidemiologickej situácie</w:t>
      </w:r>
      <w:r w:rsidRPr="00AE2A4F">
        <w:rPr>
          <w:rFonts w:ascii="Arial" w:hAnsi="Arial" w:cs="Arial"/>
          <w:bCs/>
          <w:color w:val="000000"/>
          <w:sz w:val="24"/>
          <w:szCs w:val="24"/>
          <w:lang w:eastAsia="sk-SK"/>
        </w:rPr>
        <w:t xml:space="preserve">, (počas výučby pod vedením Dr. Dobrovodského) (v rozsahu otázok č. </w:t>
      </w:r>
      <w:r w:rsidRPr="00F95A4B">
        <w:rPr>
          <w:rFonts w:ascii="Arial" w:hAnsi="Arial" w:cs="Arial"/>
          <w:b/>
          <w:bCs/>
          <w:color w:val="000000"/>
          <w:sz w:val="24"/>
          <w:szCs w:val="24"/>
          <w:lang w:eastAsia="sk-SK"/>
        </w:rPr>
        <w:t>1 až 12</w:t>
      </w:r>
      <w:r w:rsidRPr="00AE2A4F">
        <w:rPr>
          <w:rFonts w:ascii="Arial" w:hAnsi="Arial" w:cs="Arial"/>
          <w:bCs/>
          <w:color w:val="000000"/>
          <w:sz w:val="24"/>
          <w:szCs w:val="24"/>
          <w:lang w:eastAsia="sk-SK"/>
        </w:rPr>
        <w:t xml:space="preserve"> )</w:t>
      </w:r>
    </w:p>
    <w:p w14:paraId="76BFD3A4" w14:textId="3052AE92" w:rsidR="00837CB9" w:rsidRPr="00AE2A4F" w:rsidRDefault="00837CB9" w:rsidP="00AE2A4F">
      <w:pPr>
        <w:spacing w:before="100" w:beforeAutospacing="1" w:after="100" w:afterAutospacing="1"/>
        <w:jc w:val="both"/>
        <w:rPr>
          <w:rFonts w:ascii="Arial" w:hAnsi="Arial" w:cs="Arial"/>
          <w:bCs/>
          <w:color w:val="000000"/>
          <w:sz w:val="24"/>
          <w:szCs w:val="24"/>
          <w:lang w:eastAsia="sk-SK"/>
        </w:rPr>
      </w:pPr>
      <w:r w:rsidRPr="00AE2A4F">
        <w:rPr>
          <w:rFonts w:ascii="Arial" w:hAnsi="Arial" w:cs="Arial"/>
          <w:bCs/>
          <w:color w:val="000000"/>
          <w:sz w:val="24"/>
          <w:szCs w:val="24"/>
          <w:lang w:eastAsia="sk-SK"/>
        </w:rPr>
        <w:t xml:space="preserve">dňa </w:t>
      </w:r>
      <w:r w:rsidR="00F95A4B">
        <w:rPr>
          <w:rFonts w:ascii="Arial" w:hAnsi="Arial" w:cs="Arial"/>
          <w:b/>
          <w:bCs/>
          <w:color w:val="FF0000"/>
          <w:sz w:val="28"/>
          <w:szCs w:val="28"/>
          <w:lang w:eastAsia="sk-SK"/>
        </w:rPr>
        <w:t>10</w:t>
      </w:r>
      <w:r w:rsidR="00861A65" w:rsidRPr="00A45879">
        <w:rPr>
          <w:rFonts w:ascii="Arial" w:hAnsi="Arial" w:cs="Arial"/>
          <w:b/>
          <w:bCs/>
          <w:color w:val="FF0000"/>
          <w:sz w:val="28"/>
          <w:szCs w:val="28"/>
          <w:lang w:eastAsia="sk-SK"/>
        </w:rPr>
        <w:t>.</w:t>
      </w:r>
      <w:r w:rsidR="00F95A4B">
        <w:rPr>
          <w:rFonts w:ascii="Arial" w:hAnsi="Arial" w:cs="Arial"/>
          <w:b/>
          <w:bCs/>
          <w:color w:val="FF0000"/>
          <w:sz w:val="28"/>
          <w:szCs w:val="28"/>
          <w:lang w:eastAsia="sk-SK"/>
        </w:rPr>
        <w:t>12</w:t>
      </w:r>
      <w:r w:rsidR="00861A65" w:rsidRPr="00A45879">
        <w:rPr>
          <w:rFonts w:ascii="Arial" w:hAnsi="Arial" w:cs="Arial"/>
          <w:b/>
          <w:bCs/>
          <w:color w:val="FF0000"/>
          <w:sz w:val="28"/>
          <w:szCs w:val="28"/>
          <w:lang w:eastAsia="sk-SK"/>
        </w:rPr>
        <w:t xml:space="preserve">.2020 </w:t>
      </w:r>
      <w:r w:rsidR="00B10DC8" w:rsidRPr="00B10DC8">
        <w:rPr>
          <w:rFonts w:ascii="Arial" w:hAnsi="Arial" w:cs="Arial"/>
          <w:b/>
          <w:bCs/>
          <w:color w:val="FF0000"/>
          <w:sz w:val="28"/>
          <w:szCs w:val="28"/>
          <w:lang w:eastAsia="sk-SK"/>
        </w:rPr>
        <w:t>od 10.20 hod – 11.00 hod</w:t>
      </w:r>
      <w:r w:rsidR="00B10DC8">
        <w:rPr>
          <w:rFonts w:ascii="Arial" w:hAnsi="Arial" w:cs="Arial"/>
          <w:b/>
          <w:bCs/>
          <w:color w:val="FF0000"/>
          <w:sz w:val="28"/>
          <w:szCs w:val="28"/>
          <w:lang w:eastAsia="sk-SK"/>
        </w:rPr>
        <w:t xml:space="preserve"> </w:t>
      </w:r>
      <w:r w:rsidR="00B10DC8" w:rsidRPr="00B10DC8">
        <w:rPr>
          <w:rFonts w:ascii="Arial" w:hAnsi="Arial" w:cs="Arial"/>
          <w:b/>
          <w:bCs/>
          <w:color w:val="FF0000"/>
          <w:sz w:val="28"/>
          <w:szCs w:val="28"/>
          <w:lang w:eastAsia="sk-SK"/>
        </w:rPr>
        <w:t xml:space="preserve">– test cez systém </w:t>
      </w:r>
      <w:proofErr w:type="spellStart"/>
      <w:r w:rsidR="00B10DC8" w:rsidRPr="00B10DC8">
        <w:rPr>
          <w:rFonts w:ascii="Arial" w:hAnsi="Arial" w:cs="Arial"/>
          <w:b/>
          <w:bCs/>
          <w:color w:val="FF0000"/>
          <w:sz w:val="28"/>
          <w:szCs w:val="28"/>
          <w:lang w:eastAsia="sk-SK"/>
        </w:rPr>
        <w:t>Moodle</w:t>
      </w:r>
      <w:proofErr w:type="spellEnd"/>
      <w:r w:rsidR="00B10DC8">
        <w:rPr>
          <w:rFonts w:ascii="Arial" w:hAnsi="Arial" w:cs="Arial"/>
          <w:b/>
          <w:bCs/>
          <w:color w:val="FF0000"/>
          <w:sz w:val="28"/>
          <w:szCs w:val="28"/>
          <w:lang w:eastAsia="sk-SK"/>
        </w:rPr>
        <w:t xml:space="preserve"> / </w:t>
      </w:r>
      <w:r w:rsidR="00B10DC8" w:rsidRPr="00B10DC8">
        <w:rPr>
          <w:rFonts w:ascii="Arial" w:hAnsi="Arial" w:cs="Arial"/>
          <w:b/>
          <w:bCs/>
          <w:color w:val="FF0000"/>
          <w:sz w:val="28"/>
          <w:szCs w:val="28"/>
          <w:lang w:eastAsia="sk-SK"/>
        </w:rPr>
        <w:t>resp. forma bude aktualizovaná podľa epidemiologickej situácie</w:t>
      </w:r>
      <w:r w:rsidRPr="00AE2A4F">
        <w:rPr>
          <w:rFonts w:ascii="Arial" w:hAnsi="Arial" w:cs="Arial"/>
          <w:bCs/>
          <w:color w:val="000000"/>
          <w:sz w:val="24"/>
          <w:szCs w:val="24"/>
          <w:lang w:eastAsia="sk-SK"/>
        </w:rPr>
        <w:t>, (počas výučby pod vedením Dr. Dobrovodského) (v rozsahu otázok č. 13 až 24)</w:t>
      </w:r>
    </w:p>
    <w:p w14:paraId="257A0198" w14:textId="77777777" w:rsidR="00837CB9" w:rsidRDefault="00837CB9" w:rsidP="001A5737">
      <w:pPr>
        <w:pStyle w:val="Normlnywebov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523D550B" w14:textId="77777777" w:rsidR="001A5737" w:rsidRPr="001A5737" w:rsidRDefault="001A5737" w:rsidP="001A5737">
      <w:pPr>
        <w:pStyle w:val="Normlnywebov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1A5737">
        <w:rPr>
          <w:rFonts w:ascii="Arial" w:hAnsi="Arial" w:cs="Arial"/>
          <w:b/>
          <w:bCs/>
          <w:color w:val="FF0000"/>
          <w:sz w:val="28"/>
          <w:szCs w:val="28"/>
        </w:rPr>
        <w:t>POZOR !!!</w:t>
      </w:r>
    </w:p>
    <w:p w14:paraId="15F4602A" w14:textId="77777777" w:rsidR="001A5737" w:rsidRPr="0069625F" w:rsidRDefault="001A5737" w:rsidP="001A57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center"/>
        <w:rPr>
          <w:rFonts w:ascii="Arial" w:hAnsi="Arial" w:cs="Arial"/>
          <w:b/>
          <w:bCs/>
          <w:color w:val="FF0000"/>
          <w:sz w:val="24"/>
          <w:szCs w:val="24"/>
          <w:lang w:eastAsia="sk-SK"/>
        </w:rPr>
      </w:pPr>
      <w:r w:rsidRPr="0069625F">
        <w:rPr>
          <w:rFonts w:ascii="Arial" w:hAnsi="Arial" w:cs="Arial"/>
          <w:b/>
          <w:bCs/>
          <w:color w:val="FF0000"/>
          <w:sz w:val="24"/>
          <w:szCs w:val="24"/>
          <w:lang w:eastAsia="sk-SK"/>
        </w:rPr>
        <w:t xml:space="preserve">Termíny písomných prác sú fixné a neposkytujú sa náhradné termíny! </w:t>
      </w:r>
    </w:p>
    <w:p w14:paraId="5B19E494" w14:textId="77777777" w:rsidR="001A5737" w:rsidRPr="0069625F" w:rsidRDefault="001A5737" w:rsidP="001A57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center"/>
        <w:rPr>
          <w:rFonts w:ascii="Arial" w:hAnsi="Arial" w:cs="Arial"/>
          <w:b/>
          <w:bCs/>
          <w:color w:val="FF0000"/>
          <w:sz w:val="24"/>
          <w:szCs w:val="24"/>
          <w:lang w:eastAsia="sk-SK"/>
        </w:rPr>
      </w:pPr>
      <w:r w:rsidRPr="0069625F">
        <w:rPr>
          <w:rFonts w:ascii="Arial" w:hAnsi="Arial" w:cs="Arial"/>
          <w:b/>
          <w:bCs/>
          <w:color w:val="FF0000"/>
          <w:sz w:val="24"/>
          <w:szCs w:val="24"/>
          <w:lang w:eastAsia="sk-SK"/>
        </w:rPr>
        <w:t>Neúspech na písomných prácach nekráti počet termínov na ústnu skúšku v skúškovom období!</w:t>
      </w:r>
    </w:p>
    <w:p w14:paraId="0B62D9E3" w14:textId="77777777" w:rsidR="001A5737" w:rsidRPr="0069625F" w:rsidRDefault="001A5737" w:rsidP="001A57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center"/>
        <w:rPr>
          <w:rFonts w:ascii="Arial" w:hAnsi="Arial" w:cs="Arial"/>
          <w:b/>
          <w:bCs/>
          <w:color w:val="FF0000"/>
          <w:sz w:val="24"/>
          <w:szCs w:val="24"/>
          <w:lang w:eastAsia="sk-SK"/>
        </w:rPr>
      </w:pPr>
      <w:r w:rsidRPr="0069625F">
        <w:rPr>
          <w:rFonts w:ascii="Arial" w:hAnsi="Arial" w:cs="Arial"/>
          <w:b/>
          <w:bCs/>
          <w:color w:val="FF0000"/>
          <w:sz w:val="24"/>
          <w:szCs w:val="24"/>
          <w:lang w:eastAsia="sk-SK"/>
        </w:rPr>
        <w:t xml:space="preserve">Počas prednášok pedagógovia upozorňujú na </w:t>
      </w:r>
      <w:r w:rsidRPr="0069625F">
        <w:rPr>
          <w:rFonts w:ascii="Arial" w:hAnsi="Arial" w:cs="Arial"/>
          <w:b/>
          <w:bCs/>
          <w:color w:val="FF0000"/>
          <w:sz w:val="24"/>
          <w:szCs w:val="24"/>
          <w:u w:val="single"/>
          <w:lang w:eastAsia="sk-SK"/>
        </w:rPr>
        <w:t>ťažiskové body</w:t>
      </w:r>
      <w:r w:rsidRPr="0069625F">
        <w:rPr>
          <w:rFonts w:ascii="Arial" w:hAnsi="Arial" w:cs="Arial"/>
          <w:b/>
          <w:bCs/>
          <w:color w:val="FF0000"/>
          <w:sz w:val="24"/>
          <w:szCs w:val="24"/>
          <w:lang w:eastAsia="sk-SK"/>
        </w:rPr>
        <w:t xml:space="preserve"> písomných prác a ústnej skúšky. </w:t>
      </w:r>
    </w:p>
    <w:p w14:paraId="0CD7EA1F" w14:textId="77777777" w:rsidR="001A5737" w:rsidRDefault="001A5737">
      <w:pPr>
        <w:rPr>
          <w:rFonts w:ascii="Arial" w:hAnsi="Arial" w:cs="Arial"/>
          <w:b/>
          <w:sz w:val="24"/>
          <w:szCs w:val="24"/>
          <w:u w:val="single"/>
        </w:rPr>
      </w:pPr>
    </w:p>
    <w:p w14:paraId="3C2EFAD1" w14:textId="77777777" w:rsidR="00E344EC" w:rsidRPr="00B604F8" w:rsidRDefault="00E344EC">
      <w:pPr>
        <w:rPr>
          <w:rFonts w:ascii="Arial" w:hAnsi="Arial" w:cs="Arial"/>
          <w:sz w:val="24"/>
          <w:szCs w:val="24"/>
        </w:rPr>
      </w:pPr>
      <w:r w:rsidRPr="00B604F8">
        <w:rPr>
          <w:rFonts w:ascii="Arial" w:hAnsi="Arial" w:cs="Arial"/>
          <w:b/>
          <w:sz w:val="24"/>
          <w:szCs w:val="24"/>
          <w:u w:val="single"/>
        </w:rPr>
        <w:t>Povinná</w:t>
      </w:r>
      <w:r w:rsidRPr="00B604F8">
        <w:rPr>
          <w:rFonts w:ascii="Arial" w:hAnsi="Arial" w:cs="Arial"/>
          <w:sz w:val="24"/>
          <w:szCs w:val="24"/>
          <w:u w:val="single"/>
        </w:rPr>
        <w:t xml:space="preserve"> literatúra</w:t>
      </w:r>
      <w:r w:rsidRPr="00B604F8">
        <w:rPr>
          <w:rFonts w:ascii="Arial" w:hAnsi="Arial" w:cs="Arial"/>
          <w:sz w:val="24"/>
          <w:szCs w:val="24"/>
        </w:rPr>
        <w:t xml:space="preserve">: </w:t>
      </w:r>
    </w:p>
    <w:p w14:paraId="71590973" w14:textId="77777777" w:rsidR="00E344EC" w:rsidRPr="00B604F8" w:rsidRDefault="00E344EC">
      <w:pPr>
        <w:rPr>
          <w:rFonts w:ascii="Arial" w:hAnsi="Arial" w:cs="Arial"/>
          <w:sz w:val="24"/>
          <w:szCs w:val="24"/>
        </w:rPr>
      </w:pPr>
    </w:p>
    <w:p w14:paraId="7FCC85B2" w14:textId="040A0A21" w:rsidR="00E344EC" w:rsidRPr="00472B23" w:rsidRDefault="00E56D94" w:rsidP="00D85141">
      <w:pPr>
        <w:pStyle w:val="Odsekzoznamu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4"/>
          <w:szCs w:val="24"/>
        </w:rPr>
      </w:pPr>
      <w:r w:rsidRPr="00472B23">
        <w:rPr>
          <w:rFonts w:ascii="Arial" w:hAnsi="Arial" w:cs="Arial"/>
          <w:i/>
          <w:sz w:val="24"/>
          <w:szCs w:val="24"/>
        </w:rPr>
        <w:t xml:space="preserve">Dobrovodský, R. - </w:t>
      </w:r>
      <w:proofErr w:type="spellStart"/>
      <w:r w:rsidRPr="00472B23">
        <w:rPr>
          <w:rFonts w:ascii="Arial" w:hAnsi="Arial" w:cs="Arial"/>
          <w:i/>
          <w:sz w:val="24"/>
          <w:szCs w:val="24"/>
        </w:rPr>
        <w:t>Arnoldová</w:t>
      </w:r>
      <w:proofErr w:type="spellEnd"/>
      <w:r w:rsidRPr="00472B23">
        <w:rPr>
          <w:rFonts w:ascii="Arial" w:hAnsi="Arial" w:cs="Arial"/>
          <w:i/>
          <w:sz w:val="24"/>
          <w:szCs w:val="24"/>
        </w:rPr>
        <w:t xml:space="preserve">, M.-  </w:t>
      </w:r>
      <w:proofErr w:type="spellStart"/>
      <w:r w:rsidRPr="00472B23">
        <w:rPr>
          <w:rFonts w:ascii="Arial" w:hAnsi="Arial" w:cs="Arial"/>
          <w:i/>
          <w:sz w:val="24"/>
          <w:szCs w:val="24"/>
        </w:rPr>
        <w:t>Kubíčková</w:t>
      </w:r>
      <w:proofErr w:type="spellEnd"/>
      <w:r w:rsidRPr="00472B23">
        <w:rPr>
          <w:rFonts w:ascii="Arial" w:hAnsi="Arial" w:cs="Arial"/>
          <w:i/>
          <w:sz w:val="24"/>
          <w:szCs w:val="24"/>
        </w:rPr>
        <w:t>, G.</w:t>
      </w:r>
      <w:r w:rsidR="003558DD" w:rsidRPr="00472B23">
        <w:rPr>
          <w:rFonts w:ascii="Arial" w:hAnsi="Arial" w:cs="Arial"/>
          <w:i/>
          <w:sz w:val="24"/>
          <w:szCs w:val="24"/>
        </w:rPr>
        <w:t xml:space="preserve"> </w:t>
      </w:r>
      <w:r w:rsidR="00E344EC" w:rsidRPr="00472B23">
        <w:rPr>
          <w:rFonts w:ascii="Arial" w:hAnsi="Arial" w:cs="Arial"/>
          <w:i/>
          <w:sz w:val="24"/>
          <w:szCs w:val="24"/>
        </w:rPr>
        <w:t xml:space="preserve">: Občianske právo hmotné. Časť: Rodinné právo. 1 diel. </w:t>
      </w:r>
      <w:r w:rsidR="003558DD" w:rsidRPr="00472B23">
        <w:rPr>
          <w:rFonts w:ascii="Arial" w:hAnsi="Arial" w:cs="Arial"/>
          <w:i/>
          <w:sz w:val="24"/>
          <w:szCs w:val="24"/>
        </w:rPr>
        <w:t xml:space="preserve">Bratislava : </w:t>
      </w:r>
      <w:r w:rsidR="00B14E2A" w:rsidRPr="00B14E2A">
        <w:rPr>
          <w:rFonts w:ascii="Arial" w:hAnsi="Arial" w:cs="Arial"/>
          <w:b/>
          <w:i/>
          <w:color w:val="FF0000"/>
          <w:sz w:val="24"/>
          <w:szCs w:val="24"/>
          <w:highlight w:val="yellow"/>
        </w:rPr>
        <w:t>POZOR VYDANIE Z ROKU 2018</w:t>
      </w:r>
      <w:r w:rsidR="00B14E2A" w:rsidRPr="00B14E2A">
        <w:rPr>
          <w:rFonts w:ascii="Arial" w:hAnsi="Arial" w:cs="Arial"/>
          <w:i/>
          <w:sz w:val="24"/>
          <w:szCs w:val="24"/>
          <w:highlight w:val="yellow"/>
        </w:rPr>
        <w:t>.</w:t>
      </w:r>
      <w:r w:rsidR="00B14E2A" w:rsidRPr="00B14E2A">
        <w:rPr>
          <w:rFonts w:ascii="Arial" w:hAnsi="Arial" w:cs="Arial"/>
          <w:i/>
          <w:sz w:val="24"/>
          <w:szCs w:val="24"/>
        </w:rPr>
        <w:t xml:space="preserve"> - ISBN 978-80-89635-35-1 [1.zv.].4</w:t>
      </w:r>
      <w:r w:rsidR="00B14E2A">
        <w:rPr>
          <w:rFonts w:ascii="Arial" w:hAnsi="Arial" w:cs="Arial"/>
          <w:i/>
          <w:sz w:val="24"/>
          <w:szCs w:val="24"/>
        </w:rPr>
        <w:t xml:space="preserve"> </w:t>
      </w:r>
    </w:p>
    <w:p w14:paraId="643206DB" w14:textId="77777777" w:rsidR="00E344EC" w:rsidRPr="00472B23" w:rsidRDefault="00E344EC" w:rsidP="00D85141">
      <w:pPr>
        <w:pStyle w:val="Odsekzoznamu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4"/>
          <w:szCs w:val="24"/>
        </w:rPr>
      </w:pPr>
      <w:r w:rsidRPr="00472B23">
        <w:rPr>
          <w:rFonts w:ascii="Arial" w:hAnsi="Arial" w:cs="Arial"/>
          <w:i/>
          <w:sz w:val="24"/>
          <w:szCs w:val="24"/>
        </w:rPr>
        <w:t xml:space="preserve">Dobrovodský, R. Pavelková, B:. Časť. Rodinné právo. In: Jurčová, Monika, Novotná, Marianna a </w:t>
      </w:r>
      <w:proofErr w:type="spellStart"/>
      <w:r w:rsidRPr="00472B23">
        <w:rPr>
          <w:rFonts w:ascii="Arial" w:hAnsi="Arial" w:cs="Arial"/>
          <w:i/>
          <w:sz w:val="24"/>
          <w:szCs w:val="24"/>
        </w:rPr>
        <w:t>kol</w:t>
      </w:r>
      <w:proofErr w:type="spellEnd"/>
      <w:r w:rsidRPr="00472B23">
        <w:rPr>
          <w:rFonts w:ascii="Arial" w:hAnsi="Arial" w:cs="Arial"/>
          <w:i/>
          <w:sz w:val="24"/>
          <w:szCs w:val="24"/>
        </w:rPr>
        <w:t xml:space="preserve">: Pracovné listy a prípadové štúdie z občianskeho práva hmotného, A. </w:t>
      </w:r>
      <w:proofErr w:type="spellStart"/>
      <w:r w:rsidRPr="00472B23">
        <w:rPr>
          <w:rFonts w:ascii="Arial" w:hAnsi="Arial" w:cs="Arial"/>
          <w:i/>
          <w:sz w:val="24"/>
          <w:szCs w:val="24"/>
        </w:rPr>
        <w:t>Čenek</w:t>
      </w:r>
      <w:proofErr w:type="spellEnd"/>
      <w:r w:rsidRPr="00472B23">
        <w:rPr>
          <w:rFonts w:ascii="Arial" w:hAnsi="Arial" w:cs="Arial"/>
          <w:i/>
          <w:sz w:val="24"/>
          <w:szCs w:val="24"/>
        </w:rPr>
        <w:t xml:space="preserve">, 2. rozšírené vydanie Plzeň, </w:t>
      </w:r>
      <w:r w:rsidRPr="00472B23">
        <w:rPr>
          <w:rFonts w:ascii="Arial" w:hAnsi="Arial" w:cs="Arial"/>
          <w:b/>
          <w:i/>
          <w:sz w:val="24"/>
          <w:szCs w:val="24"/>
        </w:rPr>
        <w:t>2011.</w:t>
      </w:r>
      <w:r w:rsidRPr="00472B23">
        <w:rPr>
          <w:rFonts w:ascii="Arial" w:hAnsi="Arial" w:cs="Arial"/>
          <w:i/>
          <w:sz w:val="24"/>
          <w:szCs w:val="24"/>
        </w:rPr>
        <w:t xml:space="preserve"> </w:t>
      </w:r>
    </w:p>
    <w:p w14:paraId="6E3DEFE0" w14:textId="3E2EEAD4" w:rsidR="00E344EC" w:rsidRPr="00B604F8" w:rsidRDefault="00E344EC" w:rsidP="00D85141">
      <w:pPr>
        <w:pStyle w:val="Odsekzoznamu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B604F8">
        <w:rPr>
          <w:rFonts w:ascii="Arial" w:hAnsi="Arial" w:cs="Arial"/>
          <w:sz w:val="24"/>
          <w:szCs w:val="24"/>
        </w:rPr>
        <w:t>Relevantn</w:t>
      </w:r>
      <w:r w:rsidR="00E56D94">
        <w:rPr>
          <w:rFonts w:ascii="Arial" w:hAnsi="Arial" w:cs="Arial"/>
          <w:sz w:val="24"/>
          <w:szCs w:val="24"/>
        </w:rPr>
        <w:t>á</w:t>
      </w:r>
      <w:r w:rsidRPr="00B604F8">
        <w:rPr>
          <w:rFonts w:ascii="Arial" w:hAnsi="Arial" w:cs="Arial"/>
          <w:sz w:val="24"/>
          <w:szCs w:val="24"/>
        </w:rPr>
        <w:t xml:space="preserve"> judikatúr</w:t>
      </w:r>
      <w:r w:rsidR="00E56D94">
        <w:rPr>
          <w:rFonts w:ascii="Arial" w:hAnsi="Arial" w:cs="Arial"/>
          <w:sz w:val="24"/>
          <w:szCs w:val="24"/>
        </w:rPr>
        <w:t>a</w:t>
      </w:r>
      <w:r w:rsidRPr="00B604F8">
        <w:rPr>
          <w:rFonts w:ascii="Arial" w:hAnsi="Arial" w:cs="Arial"/>
          <w:sz w:val="24"/>
          <w:szCs w:val="24"/>
        </w:rPr>
        <w:t xml:space="preserve"> </w:t>
      </w:r>
      <w:r w:rsidR="00E56D94">
        <w:rPr>
          <w:rFonts w:ascii="Arial" w:hAnsi="Arial" w:cs="Arial"/>
          <w:sz w:val="24"/>
          <w:szCs w:val="24"/>
        </w:rPr>
        <w:t>Európskeho súdu pre ľudské práva</w:t>
      </w:r>
      <w:r w:rsidRPr="00B604F8">
        <w:rPr>
          <w:rFonts w:ascii="Arial" w:hAnsi="Arial" w:cs="Arial"/>
          <w:sz w:val="24"/>
          <w:szCs w:val="24"/>
        </w:rPr>
        <w:t xml:space="preserve"> uveden</w:t>
      </w:r>
      <w:r w:rsidR="00472B23">
        <w:rPr>
          <w:rFonts w:ascii="Arial" w:hAnsi="Arial" w:cs="Arial"/>
          <w:sz w:val="24"/>
          <w:szCs w:val="24"/>
        </w:rPr>
        <w:t>á</w:t>
      </w:r>
      <w:r w:rsidRPr="00B604F8">
        <w:rPr>
          <w:rFonts w:ascii="Arial" w:hAnsi="Arial" w:cs="Arial"/>
          <w:sz w:val="24"/>
          <w:szCs w:val="24"/>
        </w:rPr>
        <w:t xml:space="preserve"> pri všetkých otázkach </w:t>
      </w:r>
      <w:r w:rsidR="00472B23">
        <w:rPr>
          <w:rFonts w:ascii="Arial" w:hAnsi="Arial" w:cs="Arial"/>
          <w:sz w:val="24"/>
          <w:szCs w:val="24"/>
        </w:rPr>
        <w:t>v poznámke pod čiarou (</w:t>
      </w:r>
      <w:r w:rsidRPr="00472B23">
        <w:rPr>
          <w:rFonts w:ascii="Arial" w:hAnsi="Arial" w:cs="Arial"/>
          <w:b/>
          <w:sz w:val="24"/>
          <w:szCs w:val="24"/>
        </w:rPr>
        <w:t>postačuje ovládať v rozsahu uvedenom v</w:t>
      </w:r>
      <w:r w:rsidR="00472B23">
        <w:rPr>
          <w:rFonts w:ascii="Arial" w:hAnsi="Arial" w:cs="Arial"/>
          <w:b/>
          <w:sz w:val="24"/>
          <w:szCs w:val="24"/>
        </w:rPr>
        <w:t> </w:t>
      </w:r>
      <w:r w:rsidRPr="00472B23">
        <w:rPr>
          <w:rFonts w:ascii="Arial" w:hAnsi="Arial" w:cs="Arial"/>
          <w:b/>
          <w:sz w:val="24"/>
          <w:szCs w:val="24"/>
        </w:rPr>
        <w:t>učebnici</w:t>
      </w:r>
      <w:r w:rsidR="00472B23">
        <w:rPr>
          <w:rFonts w:ascii="Arial" w:hAnsi="Arial" w:cs="Arial"/>
          <w:b/>
          <w:sz w:val="24"/>
          <w:szCs w:val="24"/>
        </w:rPr>
        <w:t>, hlavne je potrebné poznať princíp rozhodnutia a krátko skutkový stav</w:t>
      </w:r>
      <w:r w:rsidR="00472B23">
        <w:rPr>
          <w:rFonts w:ascii="Arial" w:hAnsi="Arial" w:cs="Arial"/>
          <w:sz w:val="24"/>
          <w:szCs w:val="24"/>
        </w:rPr>
        <w:t>)</w:t>
      </w:r>
      <w:r w:rsidRPr="00B604F8">
        <w:rPr>
          <w:rFonts w:ascii="Arial" w:hAnsi="Arial" w:cs="Arial"/>
          <w:sz w:val="24"/>
          <w:szCs w:val="24"/>
        </w:rPr>
        <w:t xml:space="preserve">: </w:t>
      </w:r>
      <w:r w:rsidRPr="00472B23">
        <w:rPr>
          <w:rFonts w:ascii="Arial" w:hAnsi="Arial" w:cs="Arial"/>
          <w:i/>
          <w:sz w:val="24"/>
          <w:szCs w:val="24"/>
        </w:rPr>
        <w:t xml:space="preserve">Dobrovodský, R.: </w:t>
      </w:r>
      <w:r w:rsidR="00472B23" w:rsidRPr="00472B23">
        <w:rPr>
          <w:rFonts w:ascii="Arial" w:hAnsi="Arial" w:cs="Arial"/>
          <w:b/>
          <w:i/>
          <w:sz w:val="24"/>
          <w:szCs w:val="24"/>
        </w:rPr>
        <w:t>Europeizácia a i</w:t>
      </w:r>
      <w:r w:rsidRPr="00472B23">
        <w:rPr>
          <w:rFonts w:ascii="Arial" w:hAnsi="Arial" w:cs="Arial"/>
          <w:b/>
          <w:i/>
          <w:sz w:val="24"/>
          <w:szCs w:val="24"/>
        </w:rPr>
        <w:t>nternacionalizácia rodinného práva</w:t>
      </w:r>
      <w:r w:rsidRPr="00472B23">
        <w:rPr>
          <w:rFonts w:ascii="Arial" w:hAnsi="Arial" w:cs="Arial"/>
          <w:i/>
          <w:sz w:val="24"/>
          <w:szCs w:val="24"/>
        </w:rPr>
        <w:t xml:space="preserve"> </w:t>
      </w:r>
      <w:r w:rsidR="00E56D94" w:rsidRPr="00472B23">
        <w:rPr>
          <w:rFonts w:ascii="Arial" w:hAnsi="Arial" w:cs="Arial"/>
          <w:i/>
          <w:sz w:val="24"/>
          <w:szCs w:val="24"/>
        </w:rPr>
        <w:t xml:space="preserve">: Občianske právo hmotné. Časť: Rodinné právo. 1 diel. Bratislava : </w:t>
      </w:r>
      <w:proofErr w:type="spellStart"/>
      <w:r w:rsidR="00E56D94" w:rsidRPr="00472B23">
        <w:rPr>
          <w:rFonts w:ascii="Arial" w:hAnsi="Arial" w:cs="Arial"/>
          <w:i/>
          <w:sz w:val="24"/>
          <w:szCs w:val="24"/>
        </w:rPr>
        <w:t>Iuris</w:t>
      </w:r>
      <w:proofErr w:type="spellEnd"/>
      <w:r w:rsidR="00E56D94" w:rsidRPr="00472B2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E56D94" w:rsidRPr="00472B23">
        <w:rPr>
          <w:rFonts w:ascii="Arial" w:hAnsi="Arial" w:cs="Arial"/>
          <w:i/>
          <w:sz w:val="24"/>
          <w:szCs w:val="24"/>
        </w:rPr>
        <w:t>Libri</w:t>
      </w:r>
      <w:proofErr w:type="spellEnd"/>
      <w:r w:rsidR="00E56D94" w:rsidRPr="00472B23">
        <w:rPr>
          <w:rFonts w:ascii="Arial" w:hAnsi="Arial" w:cs="Arial"/>
          <w:i/>
          <w:sz w:val="24"/>
          <w:szCs w:val="24"/>
        </w:rPr>
        <w:t>,</w:t>
      </w:r>
      <w:r w:rsidR="00B14E2A">
        <w:rPr>
          <w:rFonts w:ascii="Arial" w:hAnsi="Arial" w:cs="Arial"/>
          <w:i/>
          <w:sz w:val="24"/>
          <w:szCs w:val="24"/>
        </w:rPr>
        <w:t xml:space="preserve"> </w:t>
      </w:r>
      <w:r w:rsidR="00B14E2A" w:rsidRPr="00B14E2A">
        <w:rPr>
          <w:rFonts w:ascii="Arial" w:hAnsi="Arial" w:cs="Arial"/>
          <w:i/>
          <w:color w:val="FF0000"/>
          <w:sz w:val="24"/>
          <w:szCs w:val="24"/>
          <w:highlight w:val="yellow"/>
        </w:rPr>
        <w:t>POZOR VYDANIE Z ROKU</w:t>
      </w:r>
      <w:r w:rsidR="00E56D94" w:rsidRPr="00B14E2A">
        <w:rPr>
          <w:rFonts w:ascii="Arial" w:hAnsi="Arial" w:cs="Arial"/>
          <w:i/>
          <w:color w:val="FF0000"/>
          <w:sz w:val="24"/>
          <w:szCs w:val="24"/>
          <w:highlight w:val="yellow"/>
        </w:rPr>
        <w:t xml:space="preserve"> 2018.</w:t>
      </w:r>
      <w:r w:rsidR="00E56D94" w:rsidRPr="00472B23">
        <w:rPr>
          <w:rFonts w:ascii="Arial" w:hAnsi="Arial" w:cs="Arial"/>
          <w:i/>
          <w:sz w:val="24"/>
          <w:szCs w:val="24"/>
        </w:rPr>
        <w:t xml:space="preserve"> - ISBN 978-80-89635-35-1 [1.zv.].</w:t>
      </w:r>
      <w:r w:rsidRPr="00472B23">
        <w:rPr>
          <w:rFonts w:ascii="Arial" w:hAnsi="Arial" w:cs="Arial"/>
          <w:i/>
          <w:sz w:val="24"/>
          <w:szCs w:val="24"/>
        </w:rPr>
        <w:t>4</w:t>
      </w:r>
      <w:r w:rsidRPr="00472B23">
        <w:rPr>
          <w:rFonts w:ascii="Arial" w:hAnsi="Arial" w:cs="Arial"/>
          <w:i/>
          <w:sz w:val="24"/>
          <w:szCs w:val="24"/>
          <w:highlight w:val="yellow"/>
        </w:rPr>
        <w:t xml:space="preserve">, s. </w:t>
      </w:r>
      <w:r w:rsidR="00472B23" w:rsidRPr="00472B23">
        <w:rPr>
          <w:rFonts w:ascii="Arial" w:hAnsi="Arial" w:cs="Arial"/>
          <w:b/>
          <w:i/>
          <w:color w:val="FF0000"/>
          <w:sz w:val="24"/>
          <w:szCs w:val="24"/>
          <w:highlight w:val="yellow"/>
        </w:rPr>
        <w:t>245</w:t>
      </w:r>
      <w:r w:rsidRPr="00472B23">
        <w:rPr>
          <w:rFonts w:ascii="Arial" w:hAnsi="Arial" w:cs="Arial"/>
          <w:b/>
          <w:i/>
          <w:color w:val="FF0000"/>
          <w:sz w:val="24"/>
          <w:szCs w:val="24"/>
          <w:highlight w:val="yellow"/>
        </w:rPr>
        <w:t>-</w:t>
      </w:r>
      <w:r w:rsidR="00472B23" w:rsidRPr="00472B23">
        <w:rPr>
          <w:rFonts w:ascii="Arial" w:hAnsi="Arial" w:cs="Arial"/>
          <w:b/>
          <w:i/>
          <w:color w:val="FF0000"/>
          <w:sz w:val="24"/>
          <w:szCs w:val="24"/>
          <w:highlight w:val="yellow"/>
        </w:rPr>
        <w:t>308</w:t>
      </w:r>
      <w:r w:rsidRPr="00472B23">
        <w:rPr>
          <w:rFonts w:ascii="Arial" w:hAnsi="Arial" w:cs="Arial"/>
          <w:i/>
          <w:sz w:val="24"/>
          <w:szCs w:val="24"/>
          <w:highlight w:val="yellow"/>
        </w:rPr>
        <w:t>.</w:t>
      </w:r>
      <w:r w:rsidR="00472B23" w:rsidRPr="00472B23">
        <w:rPr>
          <w:rFonts w:ascii="Arial" w:hAnsi="Arial" w:cs="Arial"/>
          <w:b/>
          <w:i/>
          <w:sz w:val="24"/>
          <w:szCs w:val="24"/>
        </w:rPr>
        <w:t xml:space="preserve"> (učebnica)</w:t>
      </w:r>
    </w:p>
    <w:p w14:paraId="592848ED" w14:textId="77777777" w:rsidR="00D85141" w:rsidRPr="00B604F8" w:rsidRDefault="00E344EC" w:rsidP="00D85141">
      <w:pPr>
        <w:pStyle w:val="Odsekzoznamu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B604F8">
        <w:rPr>
          <w:rFonts w:ascii="Arial" w:hAnsi="Arial" w:cs="Arial"/>
          <w:sz w:val="24"/>
          <w:szCs w:val="24"/>
        </w:rPr>
        <w:t>Z</w:t>
      </w:r>
      <w:r w:rsidR="00794BC2" w:rsidRPr="00B604F8">
        <w:rPr>
          <w:rFonts w:ascii="Arial" w:hAnsi="Arial" w:cs="Arial"/>
          <w:sz w:val="24"/>
          <w:szCs w:val="24"/>
        </w:rPr>
        <w:t xml:space="preserve">ákon č. 36/2005 </w:t>
      </w:r>
      <w:proofErr w:type="spellStart"/>
      <w:r w:rsidR="00794BC2" w:rsidRPr="00B604F8">
        <w:rPr>
          <w:rFonts w:ascii="Arial" w:hAnsi="Arial" w:cs="Arial"/>
          <w:sz w:val="24"/>
          <w:szCs w:val="24"/>
        </w:rPr>
        <w:t>Z.z</w:t>
      </w:r>
      <w:proofErr w:type="spellEnd"/>
      <w:r w:rsidR="00794BC2" w:rsidRPr="00B604F8">
        <w:rPr>
          <w:rFonts w:ascii="Arial" w:hAnsi="Arial" w:cs="Arial"/>
          <w:sz w:val="24"/>
          <w:szCs w:val="24"/>
        </w:rPr>
        <w:t>. o</w:t>
      </w:r>
      <w:r w:rsidR="00D85141" w:rsidRPr="00B604F8">
        <w:rPr>
          <w:rFonts w:ascii="Arial" w:hAnsi="Arial" w:cs="Arial"/>
          <w:sz w:val="24"/>
          <w:szCs w:val="24"/>
        </w:rPr>
        <w:t> </w:t>
      </w:r>
      <w:r w:rsidR="00794BC2" w:rsidRPr="00B604F8">
        <w:rPr>
          <w:rFonts w:ascii="Arial" w:hAnsi="Arial" w:cs="Arial"/>
          <w:sz w:val="24"/>
          <w:szCs w:val="24"/>
        </w:rPr>
        <w:t>rodine</w:t>
      </w:r>
      <w:r w:rsidR="00D85141" w:rsidRPr="00B604F8">
        <w:rPr>
          <w:rFonts w:ascii="Arial" w:hAnsi="Arial" w:cs="Arial"/>
          <w:sz w:val="24"/>
          <w:szCs w:val="24"/>
        </w:rPr>
        <w:t xml:space="preserve"> v znení NOVELY 175/2015 </w:t>
      </w:r>
      <w:proofErr w:type="spellStart"/>
      <w:r w:rsidR="00D85141" w:rsidRPr="00B604F8">
        <w:rPr>
          <w:rFonts w:ascii="Arial" w:hAnsi="Arial" w:cs="Arial"/>
          <w:sz w:val="24"/>
          <w:szCs w:val="24"/>
        </w:rPr>
        <w:t>Z.z</w:t>
      </w:r>
      <w:proofErr w:type="spellEnd"/>
      <w:r w:rsidR="00D85141" w:rsidRPr="00B604F8">
        <w:rPr>
          <w:rFonts w:ascii="Arial" w:hAnsi="Arial" w:cs="Arial"/>
          <w:sz w:val="24"/>
          <w:szCs w:val="24"/>
        </w:rPr>
        <w:t>. (účinnosť od 1.1.2016)!</w:t>
      </w:r>
    </w:p>
    <w:p w14:paraId="7982A34E" w14:textId="3AE94215" w:rsidR="00D85141" w:rsidRDefault="00E344EC" w:rsidP="00D85141">
      <w:pPr>
        <w:pStyle w:val="Odsekzoznamu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B604F8">
        <w:rPr>
          <w:rFonts w:ascii="Arial" w:hAnsi="Arial" w:cs="Arial"/>
          <w:sz w:val="24"/>
          <w:szCs w:val="24"/>
        </w:rPr>
        <w:t>Osobitné ustanovenia</w:t>
      </w:r>
      <w:r w:rsidR="00D85141" w:rsidRPr="00B604F8">
        <w:rPr>
          <w:rFonts w:ascii="Arial" w:hAnsi="Arial" w:cs="Arial"/>
          <w:sz w:val="24"/>
          <w:szCs w:val="24"/>
        </w:rPr>
        <w:t xml:space="preserve"> zákona č. 305/2005 </w:t>
      </w:r>
      <w:proofErr w:type="spellStart"/>
      <w:r w:rsidR="00D85141" w:rsidRPr="00B604F8">
        <w:rPr>
          <w:rFonts w:ascii="Arial" w:hAnsi="Arial" w:cs="Arial"/>
          <w:sz w:val="24"/>
          <w:szCs w:val="24"/>
        </w:rPr>
        <w:t>Z.z</w:t>
      </w:r>
      <w:proofErr w:type="spellEnd"/>
      <w:r w:rsidR="00D85141" w:rsidRPr="00B604F8">
        <w:rPr>
          <w:rFonts w:ascii="Arial" w:hAnsi="Arial" w:cs="Arial"/>
          <w:sz w:val="24"/>
          <w:szCs w:val="24"/>
        </w:rPr>
        <w:t xml:space="preserve">. o sociálnoprávnej ochrane detí a o sociálnej v znení NOVELY 175/2015 </w:t>
      </w:r>
      <w:proofErr w:type="spellStart"/>
      <w:r w:rsidR="00D85141" w:rsidRPr="00B604F8">
        <w:rPr>
          <w:rFonts w:ascii="Arial" w:hAnsi="Arial" w:cs="Arial"/>
          <w:sz w:val="24"/>
          <w:szCs w:val="24"/>
        </w:rPr>
        <w:t>Z.z</w:t>
      </w:r>
      <w:proofErr w:type="spellEnd"/>
      <w:r w:rsidR="00D85141" w:rsidRPr="00B604F8">
        <w:rPr>
          <w:rFonts w:ascii="Arial" w:hAnsi="Arial" w:cs="Arial"/>
          <w:sz w:val="24"/>
          <w:szCs w:val="24"/>
        </w:rPr>
        <w:t xml:space="preserve">. (účinnosť od 1.1.2016) v rozsahu uvedenom v poznámke pod čiarou </w:t>
      </w:r>
      <w:r w:rsidR="005F24E1">
        <w:rPr>
          <w:rFonts w:ascii="Arial" w:hAnsi="Arial" w:cs="Arial"/>
          <w:sz w:val="24"/>
          <w:szCs w:val="24"/>
        </w:rPr>
        <w:t xml:space="preserve">k otázkam </w:t>
      </w:r>
    </w:p>
    <w:p w14:paraId="2198F786" w14:textId="7C61FD45" w:rsidR="005F24E1" w:rsidRPr="005F24E1" w:rsidRDefault="005F24E1" w:rsidP="005F24E1">
      <w:pPr>
        <w:pStyle w:val="Odsekzoznam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4"/>
          <w:szCs w:val="24"/>
        </w:rPr>
      </w:pPr>
      <w:r w:rsidRPr="005F24E1">
        <w:rPr>
          <w:rFonts w:ascii="Arial" w:hAnsi="Arial" w:cs="Arial"/>
          <w:b/>
          <w:sz w:val="24"/>
          <w:szCs w:val="24"/>
        </w:rPr>
        <w:t xml:space="preserve">Články: </w:t>
      </w:r>
    </w:p>
    <w:p w14:paraId="50CCDC64" w14:textId="77777777" w:rsidR="00544643" w:rsidRPr="00544643" w:rsidRDefault="00544643" w:rsidP="00544643">
      <w:pPr>
        <w:pStyle w:val="Odsekzoznamu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544643">
        <w:rPr>
          <w:rFonts w:ascii="Arial" w:hAnsi="Arial" w:cs="Arial"/>
          <w:sz w:val="24"/>
          <w:szCs w:val="24"/>
        </w:rPr>
        <w:lastRenderedPageBreak/>
        <w:t xml:space="preserve">Dobrovodský, R.: Ambície rodinnoprávnej úpravy platnej od 1.1.2016. Sociálna prevencia 1/2016. Národné osvetové centrum, Bratislava 2016. S. 4-6.  – </w:t>
      </w:r>
      <w:r w:rsidRPr="00544643">
        <w:rPr>
          <w:rFonts w:ascii="Arial" w:hAnsi="Arial" w:cs="Arial"/>
          <w:b/>
          <w:sz w:val="24"/>
          <w:szCs w:val="24"/>
          <w:highlight w:val="yellow"/>
        </w:rPr>
        <w:t>dostupné v knižnici PF TU</w:t>
      </w:r>
    </w:p>
    <w:p w14:paraId="11174452" w14:textId="77777777" w:rsidR="00544643" w:rsidRPr="00544643" w:rsidRDefault="00544643" w:rsidP="00544643">
      <w:pPr>
        <w:pStyle w:val="Odsekzoznamu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544643">
        <w:rPr>
          <w:rFonts w:ascii="Arial" w:hAnsi="Arial" w:cs="Arial"/>
          <w:sz w:val="24"/>
          <w:szCs w:val="24"/>
        </w:rPr>
        <w:t xml:space="preserve">Dobrovodský, R.: K aktuálnym výzvam slovenskej praxe ochrany práv detí po ratifikácii Opčného protokolu k dohovoru o právach dieťaťa o procedúre oznámení (sťažností). 1. časť In: Súkromné právo. Roč. 1, č. 2 (2015); Dobrovodský, R.: K aktuálnym výzvam slovenskej praxe ochrany práv detí po ratifikácii Opčného protokolu k dohovoru o právach dieťaťa o procedúre oznámení (sťažností). 2. časť In: Súkromné právo. Roč. 1, č. 3 (2015) – - </w:t>
      </w:r>
      <w:r w:rsidRPr="00544643">
        <w:rPr>
          <w:rFonts w:ascii="Arial" w:hAnsi="Arial" w:cs="Arial"/>
          <w:b/>
          <w:sz w:val="24"/>
          <w:szCs w:val="24"/>
          <w:highlight w:val="yellow"/>
        </w:rPr>
        <w:t>dostupné v knižnici PF TU</w:t>
      </w:r>
    </w:p>
    <w:p w14:paraId="7B5F4642" w14:textId="30D981DE" w:rsidR="00544643" w:rsidRPr="005F24E1" w:rsidRDefault="00544643" w:rsidP="00544643">
      <w:pPr>
        <w:pStyle w:val="Odsekzoznamu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544643">
        <w:rPr>
          <w:rFonts w:ascii="Arial" w:hAnsi="Arial" w:cs="Arial"/>
          <w:sz w:val="24"/>
          <w:szCs w:val="24"/>
        </w:rPr>
        <w:t>Dobrovodský, R.: Ochranný mechanizmus života a zdravia detí v občianskom práve s účinnosťou od 1. januára 2016 In: </w:t>
      </w:r>
      <w:hyperlink r:id="rId7" w:history="1">
        <w:r w:rsidRPr="00544643">
          <w:rPr>
            <w:rFonts w:ascii="Arial" w:hAnsi="Arial" w:cs="Arial"/>
            <w:sz w:val="24"/>
            <w:szCs w:val="24"/>
          </w:rPr>
          <w:t>Súkromné právo</w:t>
        </w:r>
      </w:hyperlink>
      <w:r w:rsidRPr="00544643">
        <w:rPr>
          <w:rFonts w:ascii="Arial" w:hAnsi="Arial" w:cs="Arial"/>
          <w:sz w:val="24"/>
          <w:szCs w:val="24"/>
        </w:rPr>
        <w:t xml:space="preserve">. - ISSN 1339-8652. - Roč. 1, č. 10-11 (2015), s. 35-48. </w:t>
      </w:r>
      <w:r w:rsidRPr="00544643">
        <w:rPr>
          <w:rFonts w:ascii="Arial" w:hAnsi="Arial" w:cs="Arial"/>
          <w:b/>
          <w:sz w:val="24"/>
          <w:szCs w:val="24"/>
          <w:highlight w:val="yellow"/>
        </w:rPr>
        <w:t>dostupné v knižnici PF TU</w:t>
      </w:r>
    </w:p>
    <w:p w14:paraId="19359889" w14:textId="380CFAF1" w:rsidR="005F24E1" w:rsidRPr="005F24E1" w:rsidRDefault="005F24E1" w:rsidP="00544643">
      <w:pPr>
        <w:pStyle w:val="Odsekzoznamu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5F24E1">
        <w:rPr>
          <w:rFonts w:ascii="Arial" w:hAnsi="Arial" w:cs="Arial"/>
          <w:sz w:val="24"/>
          <w:szCs w:val="24"/>
        </w:rPr>
        <w:t xml:space="preserve">Dobrovodský, R. – Farkašová, E.: Výchovné opatrenia a ich význam v prevencii </w:t>
      </w:r>
      <w:proofErr w:type="spellStart"/>
      <w:r w:rsidRPr="005F24E1">
        <w:rPr>
          <w:rFonts w:ascii="Arial" w:hAnsi="Arial" w:cs="Arial"/>
          <w:sz w:val="24"/>
          <w:szCs w:val="24"/>
        </w:rPr>
        <w:t>sociálnopatologických</w:t>
      </w:r>
      <w:proofErr w:type="spellEnd"/>
      <w:r w:rsidRPr="005F24E1">
        <w:rPr>
          <w:rFonts w:ascii="Arial" w:hAnsi="Arial" w:cs="Arial"/>
          <w:sz w:val="24"/>
          <w:szCs w:val="24"/>
        </w:rPr>
        <w:t xml:space="preserve"> javov In: </w:t>
      </w:r>
      <w:hyperlink r:id="rId8" w:history="1">
        <w:r w:rsidRPr="005F24E1">
          <w:rPr>
            <w:rFonts w:ascii="Arial" w:hAnsi="Arial" w:cs="Arial"/>
            <w:sz w:val="24"/>
            <w:szCs w:val="24"/>
          </w:rPr>
          <w:t>Sociálna prevencia</w:t>
        </w:r>
      </w:hyperlink>
      <w:r w:rsidRPr="005F24E1">
        <w:rPr>
          <w:rFonts w:ascii="Arial" w:hAnsi="Arial" w:cs="Arial"/>
          <w:sz w:val="24"/>
          <w:szCs w:val="24"/>
        </w:rPr>
        <w:t xml:space="preserve"> : súčasná rodina a nežiaduce sociálne a </w:t>
      </w:r>
      <w:proofErr w:type="spellStart"/>
      <w:r w:rsidRPr="005F24E1">
        <w:rPr>
          <w:rFonts w:ascii="Arial" w:hAnsi="Arial" w:cs="Arial"/>
          <w:sz w:val="24"/>
          <w:szCs w:val="24"/>
        </w:rPr>
        <w:t>sociálnopatologické</w:t>
      </w:r>
      <w:proofErr w:type="spellEnd"/>
      <w:r w:rsidRPr="005F24E1">
        <w:rPr>
          <w:rFonts w:ascii="Arial" w:hAnsi="Arial" w:cs="Arial"/>
          <w:sz w:val="24"/>
          <w:szCs w:val="24"/>
        </w:rPr>
        <w:t xml:space="preserve"> javy. - ISSN 1336-9679. - [Roč. 12], č. 1 (2017), s. 5-8</w:t>
      </w:r>
      <w:r>
        <w:rPr>
          <w:rFonts w:ascii="Arial" w:hAnsi="Arial" w:cs="Arial"/>
          <w:sz w:val="24"/>
          <w:szCs w:val="24"/>
        </w:rPr>
        <w:t xml:space="preserve"> </w:t>
      </w:r>
      <w:r w:rsidRPr="00544643">
        <w:rPr>
          <w:rFonts w:ascii="Arial" w:hAnsi="Arial" w:cs="Arial"/>
          <w:b/>
          <w:sz w:val="24"/>
          <w:szCs w:val="24"/>
          <w:highlight w:val="yellow"/>
        </w:rPr>
        <w:t>dostupné v knižnici PF TU</w:t>
      </w:r>
    </w:p>
    <w:p w14:paraId="784A20C1" w14:textId="5EE440E5" w:rsidR="005F24E1" w:rsidRPr="00544643" w:rsidRDefault="005F24E1" w:rsidP="00544643">
      <w:pPr>
        <w:pStyle w:val="Odsekzoznamu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5F24E1">
        <w:rPr>
          <w:rFonts w:ascii="Arial" w:hAnsi="Arial" w:cs="Arial"/>
          <w:sz w:val="24"/>
          <w:szCs w:val="24"/>
        </w:rPr>
        <w:t xml:space="preserve"> Dobrovodský, R.: K prevenčnej a sanačnej funkcii rodinnoprávnej úpravy od 1.1. 2016 In: </w:t>
      </w:r>
      <w:hyperlink r:id="rId9" w:history="1">
        <w:r w:rsidRPr="005F24E1">
          <w:rPr>
            <w:rFonts w:ascii="Arial" w:hAnsi="Arial" w:cs="Arial"/>
            <w:sz w:val="24"/>
            <w:szCs w:val="24"/>
          </w:rPr>
          <w:t>Sociálna prevencia</w:t>
        </w:r>
      </w:hyperlink>
      <w:r w:rsidRPr="005F24E1">
        <w:rPr>
          <w:rFonts w:ascii="Arial" w:hAnsi="Arial" w:cs="Arial"/>
          <w:sz w:val="24"/>
          <w:szCs w:val="24"/>
        </w:rPr>
        <w:t xml:space="preserve"> : dospelí, seniori a vybrané sociálne a </w:t>
      </w:r>
      <w:proofErr w:type="spellStart"/>
      <w:r w:rsidRPr="005F24E1">
        <w:rPr>
          <w:rFonts w:ascii="Arial" w:hAnsi="Arial" w:cs="Arial"/>
          <w:sz w:val="24"/>
          <w:szCs w:val="24"/>
        </w:rPr>
        <w:t>sociálnopatologické</w:t>
      </w:r>
      <w:proofErr w:type="spellEnd"/>
      <w:r w:rsidRPr="005F24E1">
        <w:rPr>
          <w:rFonts w:ascii="Arial" w:hAnsi="Arial" w:cs="Arial"/>
          <w:sz w:val="24"/>
          <w:szCs w:val="24"/>
        </w:rPr>
        <w:t xml:space="preserve"> javy. - ISSN 1336-9679. - Roč. 11, č. 2 (2016), s. 30-33.  </w:t>
      </w:r>
      <w:r w:rsidRPr="00544643">
        <w:rPr>
          <w:rFonts w:ascii="Arial" w:hAnsi="Arial" w:cs="Arial"/>
          <w:b/>
          <w:sz w:val="24"/>
          <w:szCs w:val="24"/>
          <w:highlight w:val="yellow"/>
        </w:rPr>
        <w:t>dostupné v knižnici PF TU</w:t>
      </w:r>
    </w:p>
    <w:p w14:paraId="6BB25F00" w14:textId="77777777" w:rsidR="00544643" w:rsidRPr="005F24E1" w:rsidRDefault="00544643" w:rsidP="005F24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Arial" w:hAnsi="Arial" w:cs="Arial"/>
          <w:sz w:val="24"/>
          <w:szCs w:val="24"/>
        </w:rPr>
      </w:pPr>
    </w:p>
    <w:p w14:paraId="14140B9B" w14:textId="77777777" w:rsidR="005D0DD4" w:rsidRDefault="005D0DD4" w:rsidP="00E344EC">
      <w:pPr>
        <w:jc w:val="center"/>
        <w:rPr>
          <w:rFonts w:ascii="Arial" w:hAnsi="Arial" w:cs="Arial"/>
          <w:sz w:val="24"/>
          <w:szCs w:val="24"/>
        </w:rPr>
      </w:pPr>
    </w:p>
    <w:p w14:paraId="60108C4A" w14:textId="77777777" w:rsidR="00544643" w:rsidRDefault="00544643" w:rsidP="00E344EC">
      <w:pPr>
        <w:jc w:val="center"/>
        <w:rPr>
          <w:rFonts w:ascii="Arial" w:hAnsi="Arial" w:cs="Arial"/>
          <w:sz w:val="24"/>
          <w:szCs w:val="24"/>
        </w:rPr>
      </w:pPr>
    </w:p>
    <w:p w14:paraId="75E2CD65" w14:textId="77777777" w:rsidR="00544643" w:rsidRDefault="00544643" w:rsidP="00E344EC">
      <w:pPr>
        <w:jc w:val="center"/>
        <w:rPr>
          <w:rFonts w:ascii="Arial" w:hAnsi="Arial" w:cs="Arial"/>
          <w:sz w:val="24"/>
          <w:szCs w:val="24"/>
        </w:rPr>
      </w:pPr>
    </w:p>
    <w:p w14:paraId="18EE85B8" w14:textId="77777777" w:rsidR="00544643" w:rsidRDefault="00544643" w:rsidP="00E344EC">
      <w:pPr>
        <w:jc w:val="center"/>
        <w:rPr>
          <w:rFonts w:ascii="Arial" w:hAnsi="Arial" w:cs="Arial"/>
          <w:sz w:val="24"/>
          <w:szCs w:val="24"/>
        </w:rPr>
      </w:pPr>
    </w:p>
    <w:p w14:paraId="657CE66F" w14:textId="77777777" w:rsidR="005F24E1" w:rsidRDefault="005F24E1" w:rsidP="00E344EC">
      <w:pPr>
        <w:jc w:val="center"/>
        <w:rPr>
          <w:rFonts w:ascii="Arial" w:hAnsi="Arial" w:cs="Arial"/>
          <w:sz w:val="24"/>
          <w:szCs w:val="24"/>
        </w:rPr>
      </w:pPr>
    </w:p>
    <w:p w14:paraId="03A11DCC" w14:textId="77777777" w:rsidR="005F24E1" w:rsidRDefault="005F24E1" w:rsidP="00E344EC">
      <w:pPr>
        <w:jc w:val="center"/>
        <w:rPr>
          <w:rFonts w:ascii="Arial" w:hAnsi="Arial" w:cs="Arial"/>
          <w:sz w:val="24"/>
          <w:szCs w:val="24"/>
        </w:rPr>
      </w:pPr>
    </w:p>
    <w:p w14:paraId="5700DD0C" w14:textId="77777777" w:rsidR="005F24E1" w:rsidRDefault="005F24E1" w:rsidP="00E344EC">
      <w:pPr>
        <w:jc w:val="center"/>
        <w:rPr>
          <w:rFonts w:ascii="Arial" w:hAnsi="Arial" w:cs="Arial"/>
          <w:sz w:val="24"/>
          <w:szCs w:val="24"/>
        </w:rPr>
      </w:pPr>
    </w:p>
    <w:p w14:paraId="572CE934" w14:textId="77777777" w:rsidR="005F24E1" w:rsidRDefault="005F24E1" w:rsidP="00E344EC">
      <w:pPr>
        <w:jc w:val="center"/>
        <w:rPr>
          <w:rFonts w:ascii="Arial" w:hAnsi="Arial" w:cs="Arial"/>
          <w:sz w:val="24"/>
          <w:szCs w:val="24"/>
        </w:rPr>
      </w:pPr>
    </w:p>
    <w:p w14:paraId="70FB538B" w14:textId="77777777" w:rsidR="005F24E1" w:rsidRDefault="005F24E1" w:rsidP="00E344EC">
      <w:pPr>
        <w:jc w:val="center"/>
        <w:rPr>
          <w:rFonts w:ascii="Arial" w:hAnsi="Arial" w:cs="Arial"/>
          <w:sz w:val="24"/>
          <w:szCs w:val="24"/>
        </w:rPr>
      </w:pPr>
    </w:p>
    <w:p w14:paraId="74C0EBA9" w14:textId="77777777" w:rsidR="005F24E1" w:rsidRDefault="005F24E1" w:rsidP="00E344EC">
      <w:pPr>
        <w:jc w:val="center"/>
        <w:rPr>
          <w:rFonts w:ascii="Arial" w:hAnsi="Arial" w:cs="Arial"/>
          <w:sz w:val="24"/>
          <w:szCs w:val="24"/>
        </w:rPr>
      </w:pPr>
    </w:p>
    <w:p w14:paraId="281DAF74" w14:textId="77777777" w:rsidR="005F24E1" w:rsidRDefault="005F24E1" w:rsidP="00E344EC">
      <w:pPr>
        <w:jc w:val="center"/>
        <w:rPr>
          <w:rFonts w:ascii="Arial" w:hAnsi="Arial" w:cs="Arial"/>
          <w:sz w:val="24"/>
          <w:szCs w:val="24"/>
        </w:rPr>
      </w:pPr>
    </w:p>
    <w:p w14:paraId="15E0AEC3" w14:textId="77777777" w:rsidR="005F24E1" w:rsidRDefault="005F24E1" w:rsidP="00E344EC">
      <w:pPr>
        <w:jc w:val="center"/>
        <w:rPr>
          <w:rFonts w:ascii="Arial" w:hAnsi="Arial" w:cs="Arial"/>
          <w:sz w:val="24"/>
          <w:szCs w:val="24"/>
        </w:rPr>
      </w:pPr>
    </w:p>
    <w:p w14:paraId="679D3C77" w14:textId="77777777" w:rsidR="005F24E1" w:rsidRDefault="005F24E1" w:rsidP="00E344EC">
      <w:pPr>
        <w:jc w:val="center"/>
        <w:rPr>
          <w:rFonts w:ascii="Arial" w:hAnsi="Arial" w:cs="Arial"/>
          <w:sz w:val="24"/>
          <w:szCs w:val="24"/>
        </w:rPr>
      </w:pPr>
    </w:p>
    <w:p w14:paraId="118C9839" w14:textId="77777777" w:rsidR="00544643" w:rsidRDefault="00544643" w:rsidP="00E344EC">
      <w:pPr>
        <w:jc w:val="center"/>
        <w:rPr>
          <w:rFonts w:ascii="Arial" w:hAnsi="Arial" w:cs="Arial"/>
          <w:sz w:val="24"/>
          <w:szCs w:val="24"/>
        </w:rPr>
      </w:pPr>
    </w:p>
    <w:p w14:paraId="59B874E8" w14:textId="77777777" w:rsidR="00544643" w:rsidRDefault="00544643" w:rsidP="00E344EC">
      <w:pPr>
        <w:jc w:val="center"/>
        <w:rPr>
          <w:rFonts w:ascii="Arial" w:hAnsi="Arial" w:cs="Arial"/>
          <w:sz w:val="24"/>
          <w:szCs w:val="24"/>
        </w:rPr>
      </w:pPr>
    </w:p>
    <w:p w14:paraId="0B8C3094" w14:textId="77777777" w:rsidR="00831273" w:rsidRDefault="00831273" w:rsidP="00E344EC">
      <w:pPr>
        <w:jc w:val="center"/>
        <w:rPr>
          <w:rFonts w:ascii="Arial" w:hAnsi="Arial" w:cs="Arial"/>
          <w:sz w:val="24"/>
          <w:szCs w:val="24"/>
        </w:rPr>
      </w:pPr>
    </w:p>
    <w:p w14:paraId="46E654E4" w14:textId="0D538154" w:rsidR="00B604F8" w:rsidRPr="00B604F8" w:rsidRDefault="00B604F8" w:rsidP="00B604F8">
      <w:pPr>
        <w:spacing w:before="100" w:beforeAutospacing="1" w:after="100" w:afterAutospacing="1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sk-SK"/>
        </w:rPr>
      </w:pPr>
      <w:r w:rsidRPr="00B604F8">
        <w:rPr>
          <w:rFonts w:ascii="Arial" w:hAnsi="Arial" w:cs="Arial"/>
          <w:b/>
          <w:bCs/>
          <w:color w:val="000000"/>
          <w:sz w:val="24"/>
          <w:szCs w:val="24"/>
          <w:lang w:eastAsia="sk-SK"/>
        </w:rPr>
        <w:t>Otázky</w:t>
      </w:r>
    </w:p>
    <w:p w14:paraId="75BECE3F" w14:textId="77777777" w:rsidR="00E344EC" w:rsidRPr="00B604F8" w:rsidRDefault="00E344EC" w:rsidP="00E34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 w:rsidRPr="00B604F8">
        <w:rPr>
          <w:rFonts w:ascii="Arial" w:hAnsi="Arial" w:cs="Arial"/>
          <w:sz w:val="24"/>
          <w:szCs w:val="24"/>
        </w:rPr>
        <w:t>Z dôvodu ľahšej orientácie najmä v relevantnej judikatúre ESĽP a</w:t>
      </w:r>
      <w:r w:rsidR="00A71A60" w:rsidRPr="00B604F8">
        <w:rPr>
          <w:rFonts w:ascii="Arial" w:hAnsi="Arial" w:cs="Arial"/>
          <w:sz w:val="24"/>
          <w:szCs w:val="24"/>
        </w:rPr>
        <w:t xml:space="preserve"> v </w:t>
      </w:r>
      <w:r w:rsidRPr="00B604F8">
        <w:rPr>
          <w:rFonts w:ascii="Arial" w:hAnsi="Arial" w:cs="Arial"/>
          <w:sz w:val="24"/>
          <w:szCs w:val="24"/>
        </w:rPr>
        <w:t xml:space="preserve">názvoch bude mať študent na skúške k dispozícii </w:t>
      </w:r>
      <w:r w:rsidRPr="00B604F8">
        <w:rPr>
          <w:rFonts w:ascii="Arial" w:hAnsi="Arial" w:cs="Arial"/>
          <w:sz w:val="24"/>
          <w:szCs w:val="24"/>
          <w:highlight w:val="yellow"/>
        </w:rPr>
        <w:t>tento zoznam</w:t>
      </w:r>
      <w:r w:rsidRPr="00B604F8">
        <w:rPr>
          <w:rFonts w:ascii="Arial" w:hAnsi="Arial" w:cs="Arial"/>
          <w:sz w:val="24"/>
          <w:szCs w:val="24"/>
        </w:rPr>
        <w:t>!</w:t>
      </w:r>
    </w:p>
    <w:p w14:paraId="33FB3029" w14:textId="77777777" w:rsidR="00D264F4" w:rsidRPr="00B604F8" w:rsidRDefault="00D264F4" w:rsidP="00E34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 w:rsidRPr="00B604F8">
        <w:rPr>
          <w:rFonts w:ascii="Arial" w:hAnsi="Arial" w:cs="Arial"/>
          <w:sz w:val="24"/>
          <w:szCs w:val="24"/>
        </w:rPr>
        <w:t xml:space="preserve">Otázka je konkrétne a širšie popísaná s cieľom študentom uľahčiť orientáciu v príslušnej téme. </w:t>
      </w:r>
    </w:p>
    <w:p w14:paraId="467376AD" w14:textId="77777777" w:rsidR="00E344EC" w:rsidRPr="00B604F8" w:rsidRDefault="00E344EC" w:rsidP="00AC21A3">
      <w:pPr>
        <w:jc w:val="both"/>
        <w:rPr>
          <w:rFonts w:ascii="Arial" w:hAnsi="Arial" w:cs="Arial"/>
          <w:sz w:val="24"/>
          <w:szCs w:val="24"/>
        </w:rPr>
      </w:pPr>
    </w:p>
    <w:p w14:paraId="569CA642" w14:textId="507437EC" w:rsidR="005D0DD4" w:rsidRPr="009D1848" w:rsidRDefault="005D0DD4" w:rsidP="00AC21A3">
      <w:pPr>
        <w:pStyle w:val="Odsekzoznamu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9D1848">
        <w:rPr>
          <w:rFonts w:ascii="Arial" w:hAnsi="Arial" w:cs="Arial"/>
          <w:sz w:val="24"/>
          <w:szCs w:val="24"/>
        </w:rPr>
        <w:t xml:space="preserve">Základné zásady rodinného práva a zákona o rodine. </w:t>
      </w:r>
      <w:r w:rsidR="00D75A03" w:rsidRPr="009D1848">
        <w:rPr>
          <w:rFonts w:ascii="Arial" w:hAnsi="Arial" w:cs="Arial"/>
          <w:sz w:val="24"/>
          <w:szCs w:val="24"/>
        </w:rPr>
        <w:t xml:space="preserve">Všeobecne o zásadách. Zásada záujmu dieťaťa </w:t>
      </w:r>
      <w:r w:rsidRPr="009D1848">
        <w:rPr>
          <w:rFonts w:ascii="Arial" w:hAnsi="Arial" w:cs="Arial"/>
          <w:sz w:val="24"/>
          <w:szCs w:val="24"/>
        </w:rPr>
        <w:t>s účinnosťou od 1.1.2016.</w:t>
      </w:r>
      <w:r w:rsidR="00D75A03" w:rsidRPr="009D1848">
        <w:rPr>
          <w:rFonts w:ascii="Arial" w:hAnsi="Arial" w:cs="Arial"/>
          <w:sz w:val="24"/>
          <w:szCs w:val="24"/>
        </w:rPr>
        <w:t xml:space="preserve"> Medzinárodnoprávne a ľudsko-právne ukotvenie zásady.</w:t>
      </w:r>
      <w:r w:rsidRPr="009D1848">
        <w:rPr>
          <w:rFonts w:ascii="Arial" w:hAnsi="Arial" w:cs="Arial"/>
          <w:sz w:val="24"/>
          <w:szCs w:val="24"/>
        </w:rPr>
        <w:t xml:space="preserve"> </w:t>
      </w:r>
      <w:r w:rsidR="00D75A03" w:rsidRPr="009D1848">
        <w:rPr>
          <w:rFonts w:ascii="Arial" w:hAnsi="Arial" w:cs="Arial"/>
          <w:sz w:val="24"/>
          <w:szCs w:val="24"/>
        </w:rPr>
        <w:t>Vnútroštátne ukotvenie zásady a jej legislatívne východiská. Jedinečnosť dieťaťa a flexibilita pojmu záujem dieťaťa. Stručne k jednotlivým kritériám.</w:t>
      </w:r>
      <w:r w:rsidR="009D1848" w:rsidRPr="009D1848">
        <w:rPr>
          <w:rFonts w:ascii="Arial" w:hAnsi="Arial" w:cs="Arial"/>
          <w:sz w:val="24"/>
          <w:szCs w:val="24"/>
        </w:rPr>
        <w:t xml:space="preserve"> Ostatné zásady. </w:t>
      </w:r>
      <w:r w:rsidRPr="009D1848">
        <w:rPr>
          <w:rFonts w:ascii="Arial" w:hAnsi="Arial" w:cs="Arial"/>
          <w:sz w:val="24"/>
          <w:szCs w:val="24"/>
        </w:rPr>
        <w:t>Zmeny v zásadách zákona o rodine od 1.1.2016.</w:t>
      </w:r>
      <w:r w:rsidR="0065366B" w:rsidRPr="00B604F8">
        <w:rPr>
          <w:rStyle w:val="Odkaznapoznmkupodiarou"/>
          <w:rFonts w:ascii="Arial" w:hAnsi="Arial" w:cs="Arial"/>
          <w:sz w:val="24"/>
          <w:szCs w:val="24"/>
        </w:rPr>
        <w:footnoteReference w:id="1"/>
      </w:r>
      <w:r w:rsidR="00D75A03" w:rsidRPr="009D1848">
        <w:rPr>
          <w:rFonts w:ascii="Arial" w:hAnsi="Arial" w:cs="Arial"/>
          <w:sz w:val="24"/>
          <w:szCs w:val="24"/>
        </w:rPr>
        <w:t xml:space="preserve"> </w:t>
      </w:r>
    </w:p>
    <w:p w14:paraId="52A322E5" w14:textId="77777777" w:rsidR="005D0DD4" w:rsidRPr="00B604F8" w:rsidRDefault="005D0DD4" w:rsidP="00AC21A3">
      <w:pPr>
        <w:pStyle w:val="Odsekzoznamu"/>
        <w:jc w:val="both"/>
        <w:rPr>
          <w:rFonts w:ascii="Arial" w:hAnsi="Arial" w:cs="Arial"/>
          <w:sz w:val="24"/>
          <w:szCs w:val="24"/>
        </w:rPr>
      </w:pPr>
    </w:p>
    <w:p w14:paraId="5FBC62B6" w14:textId="77777777" w:rsidR="00C20EF6" w:rsidRPr="00B604F8" w:rsidRDefault="00C20EF6" w:rsidP="00AC21A3">
      <w:pPr>
        <w:pStyle w:val="Odsekzoznamu"/>
        <w:jc w:val="both"/>
        <w:rPr>
          <w:rFonts w:ascii="Arial" w:hAnsi="Arial" w:cs="Arial"/>
          <w:sz w:val="24"/>
          <w:szCs w:val="24"/>
        </w:rPr>
      </w:pPr>
    </w:p>
    <w:p w14:paraId="577E7AC4" w14:textId="77777777" w:rsidR="008E7128" w:rsidRPr="00B604F8" w:rsidRDefault="001A41DA" w:rsidP="00AC21A3">
      <w:pPr>
        <w:pStyle w:val="Odsekzoznamu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B604F8">
        <w:rPr>
          <w:rFonts w:ascii="Arial" w:hAnsi="Arial" w:cs="Arial"/>
          <w:sz w:val="24"/>
          <w:szCs w:val="24"/>
        </w:rPr>
        <w:t xml:space="preserve">Pojem a predmet rodinného práva. </w:t>
      </w:r>
      <w:r w:rsidR="009E1B01" w:rsidRPr="00B604F8">
        <w:rPr>
          <w:rFonts w:ascii="Arial" w:hAnsi="Arial" w:cs="Arial"/>
          <w:sz w:val="24"/>
          <w:szCs w:val="24"/>
        </w:rPr>
        <w:t xml:space="preserve">Miesto rodinného práva v systéme súkromného práva. Charakteristické znaky rodinnoprávnych vzťahov. </w:t>
      </w:r>
    </w:p>
    <w:p w14:paraId="2A38874C" w14:textId="77777777" w:rsidR="008E7128" w:rsidRPr="00B604F8" w:rsidRDefault="008E7128" w:rsidP="008E7128">
      <w:pPr>
        <w:pStyle w:val="Odsekzoznamu"/>
        <w:rPr>
          <w:rFonts w:ascii="Arial" w:hAnsi="Arial" w:cs="Arial"/>
          <w:sz w:val="24"/>
          <w:szCs w:val="24"/>
        </w:rPr>
      </w:pPr>
    </w:p>
    <w:p w14:paraId="5923D5FA" w14:textId="77777777" w:rsidR="00C20EF6" w:rsidRPr="00B604F8" w:rsidRDefault="00C20EF6" w:rsidP="008E7128">
      <w:pPr>
        <w:pStyle w:val="Odsekzoznamu"/>
        <w:rPr>
          <w:rFonts w:ascii="Arial" w:hAnsi="Arial" w:cs="Arial"/>
          <w:sz w:val="24"/>
          <w:szCs w:val="24"/>
        </w:rPr>
      </w:pPr>
    </w:p>
    <w:p w14:paraId="55AB3D22" w14:textId="77777777" w:rsidR="005D0DD4" w:rsidRPr="00B604F8" w:rsidRDefault="001A41DA" w:rsidP="00AC21A3">
      <w:pPr>
        <w:pStyle w:val="Odsekzoznamu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B604F8">
        <w:rPr>
          <w:rFonts w:ascii="Arial" w:hAnsi="Arial" w:cs="Arial"/>
          <w:sz w:val="24"/>
          <w:szCs w:val="24"/>
        </w:rPr>
        <w:t>Proces europeizácie a internacionalizácie rodinného práva. M</w:t>
      </w:r>
      <w:r w:rsidR="005D0DD4" w:rsidRPr="00B604F8">
        <w:rPr>
          <w:rFonts w:ascii="Arial" w:hAnsi="Arial" w:cs="Arial"/>
          <w:sz w:val="24"/>
          <w:szCs w:val="24"/>
        </w:rPr>
        <w:t>edzinárodné pramene rodinného práva.</w:t>
      </w:r>
      <w:r w:rsidRPr="00B604F8">
        <w:rPr>
          <w:rFonts w:ascii="Arial" w:hAnsi="Arial" w:cs="Arial"/>
          <w:sz w:val="24"/>
          <w:szCs w:val="24"/>
        </w:rPr>
        <w:t xml:space="preserve"> Medzinárodné organizácie, ktoré prispeli k procesu europeizácie a internacionalizácie rodinného práva. </w:t>
      </w:r>
      <w:r w:rsidR="005D0DD4" w:rsidRPr="00B604F8">
        <w:rPr>
          <w:rFonts w:ascii="Arial" w:hAnsi="Arial" w:cs="Arial"/>
          <w:sz w:val="24"/>
          <w:szCs w:val="24"/>
        </w:rPr>
        <w:t xml:space="preserve"> Význam práva na rešpektovanie súkromného a rodinného života (čl. 8 Európskeho dohovoru o ľudských právach a slobodách) a práva na uzavretie manželstva (čl. 12 Európskeho dohovoru o ľudských právach a slobodách).</w:t>
      </w:r>
      <w:r w:rsidR="005D0DD4" w:rsidRPr="00B604F8">
        <w:rPr>
          <w:rStyle w:val="Odkaznapoznmkupodiarou"/>
          <w:rFonts w:ascii="Arial" w:hAnsi="Arial" w:cs="Arial"/>
          <w:sz w:val="24"/>
          <w:szCs w:val="24"/>
        </w:rPr>
        <w:footnoteReference w:id="2"/>
      </w:r>
      <w:r w:rsidR="00FE31FF" w:rsidRPr="00B604F8">
        <w:rPr>
          <w:rFonts w:ascii="Arial" w:hAnsi="Arial" w:cs="Arial"/>
          <w:sz w:val="24"/>
          <w:szCs w:val="24"/>
        </w:rPr>
        <w:t xml:space="preserve"> Právo na rešpektovanie súkromného a rodinného života: významné princípy z judikatúry Európskeho súdu pre ľudské práva.</w:t>
      </w:r>
      <w:r w:rsidR="00FE31FF" w:rsidRPr="00B604F8">
        <w:rPr>
          <w:rFonts w:ascii="Arial" w:hAnsi="Arial" w:cs="Arial"/>
          <w:sz w:val="24"/>
          <w:szCs w:val="24"/>
          <w:vertAlign w:val="superscript"/>
        </w:rPr>
        <w:footnoteReference w:id="3"/>
      </w:r>
      <w:r w:rsidR="00FE31FF" w:rsidRPr="00B604F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31FF" w:rsidRPr="00B604F8">
        <w:rPr>
          <w:rFonts w:ascii="Arial" w:hAnsi="Arial" w:cs="Arial"/>
          <w:sz w:val="24"/>
          <w:szCs w:val="24"/>
        </w:rPr>
        <w:t>Cudzineckoprávne</w:t>
      </w:r>
      <w:proofErr w:type="spellEnd"/>
      <w:r w:rsidR="00FE31FF" w:rsidRPr="00B604F8">
        <w:rPr>
          <w:rFonts w:ascii="Arial" w:hAnsi="Arial" w:cs="Arial"/>
          <w:sz w:val="24"/>
          <w:szCs w:val="24"/>
        </w:rPr>
        <w:t xml:space="preserve"> zásahy do súkromného a rodinného života.</w:t>
      </w:r>
      <w:r w:rsidR="00FE31FF" w:rsidRPr="00B604F8">
        <w:rPr>
          <w:rFonts w:ascii="Arial" w:hAnsi="Arial" w:cs="Arial"/>
          <w:sz w:val="24"/>
          <w:szCs w:val="24"/>
          <w:vertAlign w:val="superscript"/>
        </w:rPr>
        <w:footnoteReference w:id="4"/>
      </w:r>
    </w:p>
    <w:p w14:paraId="255528FB" w14:textId="77777777" w:rsidR="005D0DD4" w:rsidRPr="00B604F8" w:rsidRDefault="005D0DD4" w:rsidP="00AC21A3">
      <w:pPr>
        <w:pStyle w:val="Odsekzoznamu"/>
        <w:jc w:val="both"/>
        <w:rPr>
          <w:rFonts w:ascii="Arial" w:hAnsi="Arial" w:cs="Arial"/>
          <w:sz w:val="24"/>
          <w:szCs w:val="24"/>
        </w:rPr>
      </w:pPr>
    </w:p>
    <w:p w14:paraId="4F11E0AD" w14:textId="77777777" w:rsidR="005D0DD4" w:rsidRPr="00B604F8" w:rsidRDefault="005D0DD4" w:rsidP="00AC21A3">
      <w:pPr>
        <w:pStyle w:val="Odsekzoznamu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B604F8">
        <w:rPr>
          <w:rFonts w:ascii="Arial" w:hAnsi="Arial" w:cs="Arial"/>
          <w:sz w:val="24"/>
          <w:szCs w:val="24"/>
        </w:rPr>
        <w:t>Europeizácia a internacionalizácia rodinného práva: Právo styku rodičov s dieťaťom a medzinárodné únosy.</w:t>
      </w:r>
      <w:r w:rsidRPr="00B604F8">
        <w:rPr>
          <w:rStyle w:val="Odkaznapoznmkupodiarou"/>
          <w:rFonts w:ascii="Arial" w:hAnsi="Arial" w:cs="Arial"/>
          <w:sz w:val="24"/>
          <w:szCs w:val="24"/>
        </w:rPr>
        <w:footnoteReference w:id="5"/>
      </w:r>
      <w:r w:rsidR="002A043F" w:rsidRPr="00B604F8">
        <w:rPr>
          <w:rFonts w:ascii="Arial" w:hAnsi="Arial" w:cs="Arial"/>
          <w:sz w:val="24"/>
          <w:szCs w:val="24"/>
        </w:rPr>
        <w:t xml:space="preserve"> Definícia únosu. Obvyklý pobyt dieťaťa </w:t>
      </w:r>
      <w:r w:rsidR="002A043F" w:rsidRPr="00B604F8">
        <w:rPr>
          <w:rFonts w:ascii="Arial" w:hAnsi="Arial" w:cs="Arial"/>
          <w:sz w:val="24"/>
          <w:szCs w:val="24"/>
        </w:rPr>
        <w:lastRenderedPageBreak/>
        <w:t>a jeho znaky. Odmietnutie návratu dieťaťa. Prim</w:t>
      </w:r>
      <w:r w:rsidR="00B33E36" w:rsidRPr="00B604F8">
        <w:rPr>
          <w:rFonts w:ascii="Arial" w:hAnsi="Arial" w:cs="Arial"/>
          <w:sz w:val="24"/>
          <w:szCs w:val="24"/>
        </w:rPr>
        <w:t>erané opatrenia na zabezpečenie ochrany dieťaťa po jeho návrate.</w:t>
      </w:r>
      <w:r w:rsidR="002A043F" w:rsidRPr="00B604F8">
        <w:rPr>
          <w:rFonts w:ascii="Arial" w:hAnsi="Arial" w:cs="Arial"/>
          <w:sz w:val="24"/>
          <w:szCs w:val="24"/>
        </w:rPr>
        <w:t xml:space="preserve"> Najlepší záujem dieťaťa v súvislosti s únosmi. </w:t>
      </w:r>
      <w:r w:rsidR="00EB14B0" w:rsidRPr="00B604F8">
        <w:rPr>
          <w:rFonts w:ascii="Arial" w:hAnsi="Arial" w:cs="Arial"/>
          <w:sz w:val="24"/>
          <w:szCs w:val="24"/>
        </w:rPr>
        <w:t xml:space="preserve">Nariadenie </w:t>
      </w:r>
      <w:proofErr w:type="spellStart"/>
      <w:r w:rsidR="00EB14B0" w:rsidRPr="00B604F8">
        <w:rPr>
          <w:rFonts w:ascii="Arial" w:hAnsi="Arial" w:cs="Arial"/>
          <w:sz w:val="24"/>
          <w:szCs w:val="24"/>
        </w:rPr>
        <w:t>Brusell</w:t>
      </w:r>
      <w:proofErr w:type="spellEnd"/>
      <w:r w:rsidR="00EB14B0" w:rsidRPr="00B604F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B14B0" w:rsidRPr="00B604F8">
        <w:rPr>
          <w:rFonts w:ascii="Arial" w:hAnsi="Arial" w:cs="Arial"/>
          <w:sz w:val="24"/>
          <w:szCs w:val="24"/>
        </w:rPr>
        <w:t>IIa</w:t>
      </w:r>
      <w:proofErr w:type="spellEnd"/>
      <w:r w:rsidR="00EB14B0" w:rsidRPr="00B604F8">
        <w:rPr>
          <w:rFonts w:ascii="Arial" w:hAnsi="Arial" w:cs="Arial"/>
          <w:sz w:val="24"/>
          <w:szCs w:val="24"/>
        </w:rPr>
        <w:t xml:space="preserve">. </w:t>
      </w:r>
    </w:p>
    <w:p w14:paraId="7BE52F3A" w14:textId="77777777" w:rsidR="002A043F" w:rsidRPr="00B604F8" w:rsidRDefault="002A043F" w:rsidP="002A043F">
      <w:pPr>
        <w:pStyle w:val="Odsekzoznamu"/>
        <w:rPr>
          <w:rFonts w:ascii="Arial" w:hAnsi="Arial" w:cs="Arial"/>
          <w:sz w:val="24"/>
          <w:szCs w:val="24"/>
        </w:rPr>
      </w:pPr>
    </w:p>
    <w:p w14:paraId="4ED4CD4F" w14:textId="77777777" w:rsidR="00C20EF6" w:rsidRPr="00B604F8" w:rsidRDefault="00C20EF6" w:rsidP="002A043F">
      <w:pPr>
        <w:pStyle w:val="Odsekzoznamu"/>
        <w:rPr>
          <w:rFonts w:ascii="Arial" w:hAnsi="Arial" w:cs="Arial"/>
          <w:sz w:val="24"/>
          <w:szCs w:val="24"/>
        </w:rPr>
      </w:pPr>
    </w:p>
    <w:p w14:paraId="2251B0DE" w14:textId="0C9EDA84" w:rsidR="00303815" w:rsidRPr="00B604F8" w:rsidRDefault="005D0DD4" w:rsidP="00AC21A3">
      <w:pPr>
        <w:pStyle w:val="Odsekzoznamu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B604F8">
        <w:rPr>
          <w:rFonts w:ascii="Arial" w:hAnsi="Arial" w:cs="Arial"/>
          <w:sz w:val="24"/>
          <w:szCs w:val="24"/>
        </w:rPr>
        <w:t>Internacionalizácia práv detí: Dohovor o právach dieťaťa z roku 1989 a Niektoré dohovory Organizácie Spojených národov. Opčný protokol k dohovoru o právach dieťaťa o procedúre oznámení (sťažností).</w:t>
      </w:r>
      <w:r w:rsidRPr="00B604F8">
        <w:rPr>
          <w:rStyle w:val="Odkaznapoznmkupodiarou"/>
          <w:rFonts w:ascii="Arial" w:hAnsi="Arial" w:cs="Arial"/>
          <w:sz w:val="24"/>
          <w:szCs w:val="24"/>
        </w:rPr>
        <w:footnoteReference w:id="6"/>
      </w:r>
      <w:r w:rsidR="00CF43D6" w:rsidRPr="00B604F8">
        <w:rPr>
          <w:rFonts w:ascii="Arial" w:hAnsi="Arial" w:cs="Arial"/>
          <w:sz w:val="24"/>
          <w:szCs w:val="24"/>
        </w:rPr>
        <w:t xml:space="preserve"> </w:t>
      </w:r>
      <w:r w:rsidRPr="00B604F8">
        <w:rPr>
          <w:rFonts w:ascii="Arial" w:hAnsi="Arial" w:cs="Arial"/>
          <w:sz w:val="24"/>
          <w:szCs w:val="24"/>
        </w:rPr>
        <w:t>Stručný popis kompetencií a možností ochrany práv detí prostredníctvom Komisára pre deti.</w:t>
      </w:r>
      <w:r w:rsidRPr="00B604F8">
        <w:rPr>
          <w:rStyle w:val="Odkaznapoznmkupodiarou"/>
          <w:rFonts w:ascii="Arial" w:hAnsi="Arial" w:cs="Arial"/>
          <w:sz w:val="24"/>
          <w:szCs w:val="24"/>
        </w:rPr>
        <w:footnoteReference w:id="7"/>
      </w:r>
      <w:r w:rsidRPr="00B604F8">
        <w:rPr>
          <w:rFonts w:ascii="Arial" w:hAnsi="Arial" w:cs="Arial"/>
          <w:sz w:val="24"/>
          <w:szCs w:val="24"/>
        </w:rPr>
        <w:t xml:space="preserve"> </w:t>
      </w:r>
      <w:r w:rsidR="00303815" w:rsidRPr="00B604F8">
        <w:rPr>
          <w:rFonts w:ascii="Arial" w:hAnsi="Arial" w:cs="Arial"/>
          <w:sz w:val="24"/>
          <w:szCs w:val="24"/>
        </w:rPr>
        <w:t>Ochrana detí pred násilím, ohrozením života, zdravia, neľudským alebo zlým zaobchádzaním.</w:t>
      </w:r>
      <w:r w:rsidR="00303815" w:rsidRPr="00B604F8">
        <w:rPr>
          <w:rStyle w:val="Odkaznapoznmkupodiarou"/>
          <w:rFonts w:ascii="Arial" w:hAnsi="Arial" w:cs="Arial"/>
          <w:sz w:val="24"/>
          <w:szCs w:val="24"/>
        </w:rPr>
        <w:footnoteReference w:id="8"/>
      </w:r>
      <w:r w:rsidR="00303815" w:rsidRPr="00B604F8">
        <w:rPr>
          <w:rFonts w:ascii="Arial" w:hAnsi="Arial" w:cs="Arial"/>
          <w:sz w:val="24"/>
          <w:szCs w:val="24"/>
        </w:rPr>
        <w:t xml:space="preserve">  </w:t>
      </w:r>
    </w:p>
    <w:p w14:paraId="32FB0499" w14:textId="77777777" w:rsidR="008342C2" w:rsidRPr="00B604F8" w:rsidRDefault="008342C2" w:rsidP="008342C2">
      <w:pPr>
        <w:pStyle w:val="Odsekzoznamu"/>
        <w:rPr>
          <w:rFonts w:ascii="Arial" w:hAnsi="Arial" w:cs="Arial"/>
          <w:sz w:val="24"/>
          <w:szCs w:val="24"/>
        </w:rPr>
      </w:pPr>
    </w:p>
    <w:p w14:paraId="62EC3427" w14:textId="77777777" w:rsidR="00134549" w:rsidRPr="00B604F8" w:rsidRDefault="00134549" w:rsidP="00AC21A3">
      <w:pPr>
        <w:pStyle w:val="Odsekzoznamu"/>
        <w:jc w:val="both"/>
        <w:rPr>
          <w:rFonts w:ascii="Arial" w:hAnsi="Arial" w:cs="Arial"/>
          <w:sz w:val="24"/>
          <w:szCs w:val="24"/>
        </w:rPr>
      </w:pPr>
    </w:p>
    <w:p w14:paraId="1A999C74" w14:textId="77777777" w:rsidR="0016276D" w:rsidRPr="00B604F8" w:rsidRDefault="00134549" w:rsidP="003535AD">
      <w:pPr>
        <w:pStyle w:val="Odsekzoznamu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B604F8">
        <w:rPr>
          <w:rFonts w:ascii="Arial" w:hAnsi="Arial" w:cs="Arial"/>
          <w:sz w:val="24"/>
          <w:szCs w:val="24"/>
        </w:rPr>
        <w:t xml:space="preserve">Vznik a obsah manželstva. </w:t>
      </w:r>
      <w:proofErr w:type="spellStart"/>
      <w:r w:rsidRPr="00B604F8">
        <w:rPr>
          <w:rFonts w:ascii="Arial" w:hAnsi="Arial" w:cs="Arial"/>
          <w:sz w:val="24"/>
          <w:szCs w:val="24"/>
        </w:rPr>
        <w:t>Snúbenectvo</w:t>
      </w:r>
      <w:proofErr w:type="spellEnd"/>
      <w:r w:rsidRPr="00B604F8">
        <w:rPr>
          <w:rFonts w:ascii="Arial" w:hAnsi="Arial" w:cs="Arial"/>
          <w:sz w:val="24"/>
          <w:szCs w:val="24"/>
        </w:rPr>
        <w:t xml:space="preserve"> v slovenskom práve.</w:t>
      </w:r>
      <w:r w:rsidR="003535AD" w:rsidRPr="00B604F8">
        <w:rPr>
          <w:rFonts w:ascii="Arial" w:hAnsi="Arial" w:cs="Arial"/>
          <w:sz w:val="24"/>
          <w:szCs w:val="24"/>
        </w:rPr>
        <w:t xml:space="preserve"> Podmienky vzniku manželstva. Postup pred uzavretím manželstva. Uzavretie manželstva (sobáš). </w:t>
      </w:r>
    </w:p>
    <w:p w14:paraId="1213D148" w14:textId="77777777" w:rsidR="0016276D" w:rsidRPr="00B604F8" w:rsidRDefault="0016276D" w:rsidP="00FE31FF">
      <w:pPr>
        <w:pStyle w:val="Odsekzoznamu"/>
        <w:rPr>
          <w:rFonts w:ascii="Arial" w:hAnsi="Arial" w:cs="Arial"/>
          <w:sz w:val="24"/>
          <w:szCs w:val="24"/>
        </w:rPr>
      </w:pPr>
    </w:p>
    <w:p w14:paraId="1D50610B" w14:textId="77777777" w:rsidR="003535AD" w:rsidRPr="00B604F8" w:rsidRDefault="003535AD" w:rsidP="003535AD">
      <w:pPr>
        <w:pStyle w:val="Odsekzoznamu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B604F8">
        <w:rPr>
          <w:rFonts w:ascii="Arial" w:hAnsi="Arial" w:cs="Arial"/>
          <w:sz w:val="24"/>
          <w:szCs w:val="24"/>
        </w:rPr>
        <w:t xml:space="preserve">Forma uzavretia manželstva. Občiansky sobáš. Cirkevný sobáš. Konzulárny sobáš. Uzavretie manželstva zástupcom. </w:t>
      </w:r>
    </w:p>
    <w:p w14:paraId="2FA7AB14" w14:textId="77777777" w:rsidR="003535AD" w:rsidRPr="00B604F8" w:rsidRDefault="003535AD" w:rsidP="003535AD">
      <w:pPr>
        <w:pStyle w:val="Odsekzoznamu"/>
        <w:rPr>
          <w:rFonts w:ascii="Arial" w:hAnsi="Arial" w:cs="Arial"/>
          <w:sz w:val="24"/>
          <w:szCs w:val="24"/>
        </w:rPr>
      </w:pPr>
    </w:p>
    <w:p w14:paraId="4E5AEE10" w14:textId="77777777" w:rsidR="00134549" w:rsidRPr="00B604F8" w:rsidRDefault="008C501D" w:rsidP="00AC21A3">
      <w:pPr>
        <w:pStyle w:val="Odsekzoznamu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B604F8">
        <w:rPr>
          <w:rFonts w:ascii="Arial" w:hAnsi="Arial" w:cs="Arial"/>
          <w:sz w:val="24"/>
          <w:szCs w:val="24"/>
        </w:rPr>
        <w:t xml:space="preserve">Práva a povinnosti manželov. </w:t>
      </w:r>
      <w:r w:rsidR="00134549" w:rsidRPr="00B604F8">
        <w:rPr>
          <w:rFonts w:ascii="Arial" w:hAnsi="Arial" w:cs="Arial"/>
          <w:sz w:val="24"/>
          <w:szCs w:val="24"/>
        </w:rPr>
        <w:t>Vymedzenie pojmu manželstvo v kontexte práva na rešpektovanie súkromného a rodinného života a práva na uzavretie manželstva. Vymedzenie pojmu „muž a žena“ v čl. 12 judikatúrou Euró</w:t>
      </w:r>
      <w:r w:rsidR="006B5280" w:rsidRPr="00B604F8">
        <w:rPr>
          <w:rFonts w:ascii="Arial" w:hAnsi="Arial" w:cs="Arial"/>
          <w:sz w:val="24"/>
          <w:szCs w:val="24"/>
        </w:rPr>
        <w:t>pskeho súdu pre ľudské práva.</w:t>
      </w:r>
      <w:r w:rsidR="006B5280" w:rsidRPr="00B604F8">
        <w:rPr>
          <w:rStyle w:val="Odkaznapoznmkupodiarou"/>
          <w:rFonts w:ascii="Arial" w:hAnsi="Arial" w:cs="Arial"/>
          <w:sz w:val="24"/>
          <w:szCs w:val="24"/>
        </w:rPr>
        <w:footnoteReference w:id="9"/>
      </w:r>
    </w:p>
    <w:p w14:paraId="116BC6D0" w14:textId="77777777" w:rsidR="00A501A8" w:rsidRPr="00B604F8" w:rsidRDefault="00A501A8" w:rsidP="00AC21A3">
      <w:pPr>
        <w:pStyle w:val="Odsekzoznamu"/>
        <w:jc w:val="both"/>
        <w:rPr>
          <w:rFonts w:ascii="Arial" w:hAnsi="Arial" w:cs="Arial"/>
          <w:sz w:val="24"/>
          <w:szCs w:val="24"/>
        </w:rPr>
      </w:pPr>
    </w:p>
    <w:p w14:paraId="6EB6DBB9" w14:textId="77777777" w:rsidR="007F72CE" w:rsidRPr="00B604F8" w:rsidRDefault="00A501A8" w:rsidP="00AC21A3">
      <w:pPr>
        <w:pStyle w:val="Odsekzoznamu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B604F8">
        <w:rPr>
          <w:rFonts w:ascii="Arial" w:hAnsi="Arial" w:cs="Arial"/>
          <w:sz w:val="24"/>
          <w:szCs w:val="24"/>
        </w:rPr>
        <w:t xml:space="preserve">Neplatnosť manželstva. Zdanlivosť uzavretia manželstva. </w:t>
      </w:r>
    </w:p>
    <w:p w14:paraId="781830F4" w14:textId="77777777" w:rsidR="007F72CE" w:rsidRPr="00B604F8" w:rsidRDefault="007F72CE" w:rsidP="00FE31FF">
      <w:pPr>
        <w:pStyle w:val="Odsekzoznamu"/>
        <w:rPr>
          <w:rFonts w:ascii="Arial" w:hAnsi="Arial" w:cs="Arial"/>
          <w:sz w:val="24"/>
          <w:szCs w:val="24"/>
        </w:rPr>
      </w:pPr>
    </w:p>
    <w:p w14:paraId="531AFE72" w14:textId="77777777" w:rsidR="00A501A8" w:rsidRPr="00B604F8" w:rsidRDefault="007F72CE" w:rsidP="00AC21A3">
      <w:pPr>
        <w:pStyle w:val="Odsekzoznamu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B604F8">
        <w:rPr>
          <w:rFonts w:ascii="Arial" w:hAnsi="Arial" w:cs="Arial"/>
          <w:sz w:val="24"/>
          <w:szCs w:val="24"/>
        </w:rPr>
        <w:t xml:space="preserve">Zánik manželstva a jeho právne následky. </w:t>
      </w:r>
      <w:r w:rsidR="003D451B" w:rsidRPr="00B604F8">
        <w:rPr>
          <w:rFonts w:ascii="Arial" w:hAnsi="Arial" w:cs="Arial"/>
          <w:sz w:val="24"/>
          <w:szCs w:val="24"/>
        </w:rPr>
        <w:t xml:space="preserve">Zánik manželstva smrťou jedného z manželov. Zánik manželstva rozvodom. Podmienky rozvodu. Úprava práv a povinností rodičov k maloletým </w:t>
      </w:r>
      <w:r w:rsidR="003D451B" w:rsidRPr="00B604F8">
        <w:rPr>
          <w:rFonts w:ascii="Arial" w:hAnsi="Arial" w:cs="Arial"/>
          <w:sz w:val="24"/>
          <w:szCs w:val="24"/>
        </w:rPr>
        <w:br/>
        <w:t xml:space="preserve">deťom na čas po rozvode. Právne následky zrušenia manželstva rozvodom. </w:t>
      </w:r>
    </w:p>
    <w:p w14:paraId="4DA0345A" w14:textId="77777777" w:rsidR="00A501A8" w:rsidRPr="00B604F8" w:rsidRDefault="00A501A8" w:rsidP="00C46361">
      <w:pPr>
        <w:pStyle w:val="Odsekzoznamu"/>
        <w:jc w:val="both"/>
        <w:rPr>
          <w:rFonts w:ascii="Arial" w:hAnsi="Arial" w:cs="Arial"/>
          <w:sz w:val="24"/>
          <w:szCs w:val="24"/>
        </w:rPr>
      </w:pPr>
    </w:p>
    <w:p w14:paraId="3647134E" w14:textId="77777777" w:rsidR="00C20EF6" w:rsidRPr="00B604F8" w:rsidRDefault="00C20EF6" w:rsidP="00C46361">
      <w:pPr>
        <w:pStyle w:val="Odsekzoznamu"/>
        <w:jc w:val="both"/>
        <w:rPr>
          <w:rFonts w:ascii="Arial" w:hAnsi="Arial" w:cs="Arial"/>
          <w:sz w:val="24"/>
          <w:szCs w:val="24"/>
        </w:rPr>
      </w:pPr>
    </w:p>
    <w:p w14:paraId="160551D7" w14:textId="79B3C639" w:rsidR="00C46361" w:rsidRPr="00B604F8" w:rsidRDefault="00A501A8" w:rsidP="00AC21A3">
      <w:pPr>
        <w:pStyle w:val="Odsekzoznamu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B604F8">
        <w:rPr>
          <w:rFonts w:ascii="Arial" w:hAnsi="Arial" w:cs="Arial"/>
          <w:sz w:val="24"/>
          <w:szCs w:val="24"/>
        </w:rPr>
        <w:lastRenderedPageBreak/>
        <w:t xml:space="preserve">Rodičovské práva a povinnosti. </w:t>
      </w:r>
      <w:r w:rsidR="00C46361" w:rsidRPr="00B604F8">
        <w:rPr>
          <w:rFonts w:ascii="Arial" w:hAnsi="Arial" w:cs="Arial"/>
          <w:sz w:val="24"/>
          <w:szCs w:val="24"/>
        </w:rPr>
        <w:t>Všeobecne o právach a povinnostiach rodičov a detí. Výchov</w:t>
      </w:r>
      <w:r w:rsidR="00A16554">
        <w:rPr>
          <w:rFonts w:ascii="Arial" w:hAnsi="Arial" w:cs="Arial"/>
          <w:sz w:val="24"/>
          <w:szCs w:val="24"/>
        </w:rPr>
        <w:t>a dieťaťa. Zastupovanie dieťaťa</w:t>
      </w:r>
      <w:r w:rsidR="00C46361" w:rsidRPr="00B604F8">
        <w:rPr>
          <w:rFonts w:ascii="Arial" w:hAnsi="Arial" w:cs="Arial"/>
          <w:sz w:val="24"/>
          <w:szCs w:val="24"/>
        </w:rPr>
        <w:t xml:space="preserve">. Správa majetku dieťaťa. Správa majetku dieťaťa rodičmi. </w:t>
      </w:r>
      <w:r w:rsidR="007566E9" w:rsidRPr="00B604F8">
        <w:rPr>
          <w:rFonts w:ascii="Arial" w:hAnsi="Arial" w:cs="Arial"/>
          <w:sz w:val="24"/>
          <w:szCs w:val="24"/>
        </w:rPr>
        <w:t xml:space="preserve">Zverenie dieťaťa do </w:t>
      </w:r>
      <w:r w:rsidR="00021184">
        <w:rPr>
          <w:rFonts w:ascii="Arial" w:hAnsi="Arial" w:cs="Arial"/>
          <w:sz w:val="24"/>
          <w:szCs w:val="24"/>
        </w:rPr>
        <w:t>starostlivosti</w:t>
      </w:r>
      <w:r w:rsidR="007566E9" w:rsidRPr="00B604F8">
        <w:rPr>
          <w:rFonts w:ascii="Arial" w:hAnsi="Arial" w:cs="Arial"/>
          <w:sz w:val="24"/>
          <w:szCs w:val="24"/>
        </w:rPr>
        <w:t xml:space="preserve"> jednému z rodičov po rozvode.</w:t>
      </w:r>
      <w:r w:rsidR="007566E9" w:rsidRPr="00B604F8">
        <w:rPr>
          <w:rStyle w:val="Odkaznapoznmkupodiarou"/>
          <w:rFonts w:ascii="Arial" w:hAnsi="Arial" w:cs="Arial"/>
          <w:sz w:val="24"/>
          <w:szCs w:val="24"/>
        </w:rPr>
        <w:footnoteReference w:id="10"/>
      </w:r>
      <w:r w:rsidR="007566E9" w:rsidRPr="00B604F8">
        <w:rPr>
          <w:rFonts w:ascii="Arial" w:hAnsi="Arial" w:cs="Arial"/>
          <w:sz w:val="24"/>
          <w:szCs w:val="24"/>
        </w:rPr>
        <w:t xml:space="preserve"> Striedavá osobná starostlivosť.  </w:t>
      </w:r>
    </w:p>
    <w:p w14:paraId="65216338" w14:textId="77777777" w:rsidR="00C46361" w:rsidRPr="00B604F8" w:rsidRDefault="00C46361" w:rsidP="00C46361">
      <w:pPr>
        <w:pStyle w:val="Odsekzoznamu"/>
        <w:rPr>
          <w:rFonts w:ascii="Arial" w:hAnsi="Arial" w:cs="Arial"/>
          <w:sz w:val="24"/>
          <w:szCs w:val="24"/>
        </w:rPr>
      </w:pPr>
    </w:p>
    <w:p w14:paraId="5F28AB78" w14:textId="77777777" w:rsidR="00C20EF6" w:rsidRPr="00B604F8" w:rsidRDefault="00C20EF6" w:rsidP="00C46361">
      <w:pPr>
        <w:pStyle w:val="Odsekzoznamu"/>
        <w:rPr>
          <w:rFonts w:ascii="Arial" w:hAnsi="Arial" w:cs="Arial"/>
          <w:sz w:val="24"/>
          <w:szCs w:val="24"/>
        </w:rPr>
      </w:pPr>
    </w:p>
    <w:p w14:paraId="4CE84B70" w14:textId="648982FA" w:rsidR="00A501A8" w:rsidRPr="00A16554" w:rsidRDefault="00C46361" w:rsidP="00A16554">
      <w:pPr>
        <w:pStyle w:val="Odsekzoznamu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B604F8">
        <w:rPr>
          <w:rFonts w:ascii="Arial" w:hAnsi="Arial" w:cs="Arial"/>
          <w:sz w:val="24"/>
          <w:szCs w:val="24"/>
        </w:rPr>
        <w:t>Opatrovník pre správu majetku dieťaťa</w:t>
      </w:r>
      <w:r w:rsidRPr="00B604F8">
        <w:rPr>
          <w:rFonts w:ascii="Arial" w:hAnsi="Arial" w:cs="Arial"/>
          <w:sz w:val="24"/>
          <w:szCs w:val="24"/>
        </w:rPr>
        <w:br/>
      </w:r>
      <w:r w:rsidRPr="00A16554">
        <w:rPr>
          <w:rFonts w:ascii="Arial" w:hAnsi="Arial" w:cs="Arial"/>
          <w:sz w:val="24"/>
          <w:szCs w:val="24"/>
        </w:rPr>
        <w:t>(majetkový opatrovník). Ďalšie práva a povinnosti rodičov a detí. Styk rodičov s dieťaťom.</w:t>
      </w:r>
      <w:r w:rsidR="00990E8B">
        <w:rPr>
          <w:rStyle w:val="Odkaznapoznmkupodiarou"/>
          <w:rFonts w:ascii="Arial" w:hAnsi="Arial" w:cs="Arial"/>
          <w:sz w:val="24"/>
          <w:szCs w:val="24"/>
        </w:rPr>
        <w:footnoteReference w:id="11"/>
      </w:r>
      <w:r w:rsidRPr="00A16554">
        <w:rPr>
          <w:rFonts w:ascii="Arial" w:hAnsi="Arial" w:cs="Arial"/>
          <w:sz w:val="24"/>
          <w:szCs w:val="24"/>
        </w:rPr>
        <w:t xml:space="preserve"> Určenie mena a priezviska dieťaťa. </w:t>
      </w:r>
      <w:r w:rsidR="00A501A8" w:rsidRPr="00A16554">
        <w:rPr>
          <w:rFonts w:ascii="Arial" w:hAnsi="Arial" w:cs="Arial"/>
          <w:sz w:val="24"/>
          <w:szCs w:val="24"/>
        </w:rPr>
        <w:t>Diskriminácia detí narodených mimo manželstva.</w:t>
      </w:r>
      <w:r w:rsidR="00A501A8" w:rsidRPr="00B604F8">
        <w:rPr>
          <w:rStyle w:val="Odkaznapoznmkupodiarou"/>
          <w:rFonts w:ascii="Arial" w:hAnsi="Arial" w:cs="Arial"/>
          <w:sz w:val="24"/>
          <w:szCs w:val="24"/>
        </w:rPr>
        <w:footnoteReference w:id="12"/>
      </w:r>
      <w:r w:rsidR="00A501A8" w:rsidRPr="00A16554">
        <w:rPr>
          <w:rFonts w:ascii="Arial" w:hAnsi="Arial" w:cs="Arial"/>
          <w:sz w:val="24"/>
          <w:szCs w:val="24"/>
        </w:rPr>
        <w:t xml:space="preserve"> Vymedzenie diskriminácie rodičov na základe ich homosexuálnej orientácie podľa čl. 14 Európskeho dohovoru o ľudských právach a slobodách judikatúrou Európskeho súdu pre ľudské práva.</w:t>
      </w:r>
      <w:r w:rsidR="00A501A8" w:rsidRPr="00B604F8">
        <w:rPr>
          <w:rStyle w:val="Odkaznapoznmkupodiarou"/>
          <w:rFonts w:ascii="Arial" w:hAnsi="Arial" w:cs="Arial"/>
          <w:sz w:val="24"/>
          <w:szCs w:val="24"/>
        </w:rPr>
        <w:footnoteReference w:id="13"/>
      </w:r>
      <w:r w:rsidR="00A501A8" w:rsidRPr="00A16554">
        <w:rPr>
          <w:rFonts w:ascii="Arial" w:hAnsi="Arial" w:cs="Arial"/>
          <w:sz w:val="24"/>
          <w:szCs w:val="24"/>
        </w:rPr>
        <w:t xml:space="preserve"> </w:t>
      </w:r>
    </w:p>
    <w:p w14:paraId="06A2D757" w14:textId="77777777" w:rsidR="00C46361" w:rsidRPr="00B604F8" w:rsidRDefault="00C46361" w:rsidP="00C46361">
      <w:pPr>
        <w:pStyle w:val="Odsekzoznamu"/>
        <w:jc w:val="both"/>
        <w:rPr>
          <w:rFonts w:ascii="Arial" w:hAnsi="Arial" w:cs="Arial"/>
          <w:sz w:val="24"/>
          <w:szCs w:val="24"/>
        </w:rPr>
      </w:pPr>
    </w:p>
    <w:p w14:paraId="6E201092" w14:textId="77777777" w:rsidR="00C20EF6" w:rsidRPr="00B604F8" w:rsidRDefault="00C20EF6" w:rsidP="00C46361">
      <w:pPr>
        <w:pStyle w:val="Odsekzoznamu"/>
        <w:jc w:val="both"/>
        <w:rPr>
          <w:rFonts w:ascii="Arial" w:hAnsi="Arial" w:cs="Arial"/>
          <w:sz w:val="24"/>
          <w:szCs w:val="24"/>
        </w:rPr>
      </w:pPr>
    </w:p>
    <w:p w14:paraId="302BDB4E" w14:textId="77777777" w:rsidR="006D65EA" w:rsidRPr="00B604F8" w:rsidRDefault="00CF01FE" w:rsidP="00D46B6B">
      <w:pPr>
        <w:pStyle w:val="Odsekzoznamu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B604F8">
        <w:rPr>
          <w:rFonts w:ascii="Arial" w:hAnsi="Arial" w:cs="Arial"/>
          <w:sz w:val="24"/>
          <w:szCs w:val="24"/>
        </w:rPr>
        <w:t>Všeobecné otázky výživného</w:t>
      </w:r>
      <w:r w:rsidR="003253B3" w:rsidRPr="00B604F8">
        <w:rPr>
          <w:rFonts w:ascii="Arial" w:hAnsi="Arial" w:cs="Arial"/>
          <w:sz w:val="24"/>
          <w:szCs w:val="24"/>
        </w:rPr>
        <w:t xml:space="preserve">.  </w:t>
      </w:r>
      <w:r w:rsidRPr="00B604F8">
        <w:rPr>
          <w:rFonts w:ascii="Arial" w:hAnsi="Arial" w:cs="Arial"/>
          <w:sz w:val="24"/>
          <w:szCs w:val="24"/>
        </w:rPr>
        <w:t>Pojem a druhy vyživovacích povinností</w:t>
      </w:r>
      <w:r w:rsidR="003253B3" w:rsidRPr="00B604F8">
        <w:rPr>
          <w:rFonts w:ascii="Arial" w:hAnsi="Arial" w:cs="Arial"/>
          <w:sz w:val="24"/>
          <w:szCs w:val="24"/>
        </w:rPr>
        <w:t xml:space="preserve">. </w:t>
      </w:r>
      <w:r w:rsidRPr="00B604F8">
        <w:rPr>
          <w:rFonts w:ascii="Arial" w:hAnsi="Arial" w:cs="Arial"/>
          <w:sz w:val="24"/>
          <w:szCs w:val="24"/>
        </w:rPr>
        <w:t>Vznik vyživovacej povinnosti</w:t>
      </w:r>
      <w:r w:rsidR="003253B3" w:rsidRPr="00B604F8">
        <w:rPr>
          <w:rFonts w:ascii="Arial" w:hAnsi="Arial" w:cs="Arial"/>
          <w:sz w:val="24"/>
          <w:szCs w:val="24"/>
        </w:rPr>
        <w:t xml:space="preserve">. </w:t>
      </w:r>
      <w:r w:rsidRPr="00B604F8">
        <w:rPr>
          <w:rFonts w:ascii="Arial" w:hAnsi="Arial" w:cs="Arial"/>
          <w:sz w:val="24"/>
          <w:szCs w:val="24"/>
        </w:rPr>
        <w:t>Rozsah vyživovacej povinnosti</w:t>
      </w:r>
      <w:r w:rsidR="003253B3" w:rsidRPr="00B604F8">
        <w:rPr>
          <w:rFonts w:ascii="Arial" w:hAnsi="Arial" w:cs="Arial"/>
          <w:sz w:val="24"/>
          <w:szCs w:val="24"/>
        </w:rPr>
        <w:t xml:space="preserve">. </w:t>
      </w:r>
      <w:r w:rsidRPr="00B604F8">
        <w:rPr>
          <w:rFonts w:ascii="Arial" w:hAnsi="Arial" w:cs="Arial"/>
          <w:sz w:val="24"/>
          <w:szCs w:val="24"/>
        </w:rPr>
        <w:t>Zánik vyživovacej povinnosti</w:t>
      </w:r>
      <w:r w:rsidR="003253B3" w:rsidRPr="00B604F8">
        <w:rPr>
          <w:rFonts w:ascii="Arial" w:hAnsi="Arial" w:cs="Arial"/>
          <w:sz w:val="24"/>
          <w:szCs w:val="24"/>
        </w:rPr>
        <w:t xml:space="preserve">. </w:t>
      </w:r>
    </w:p>
    <w:p w14:paraId="1D8909BE" w14:textId="77777777" w:rsidR="006D65EA" w:rsidRPr="00B604F8" w:rsidRDefault="006D65EA" w:rsidP="00111427">
      <w:pPr>
        <w:pStyle w:val="Odsekzoznamu"/>
        <w:rPr>
          <w:rFonts w:ascii="Arial" w:hAnsi="Arial" w:cs="Arial"/>
          <w:sz w:val="24"/>
          <w:szCs w:val="24"/>
        </w:rPr>
      </w:pPr>
    </w:p>
    <w:p w14:paraId="2D477FA9" w14:textId="77777777" w:rsidR="008342C2" w:rsidRPr="00B604F8" w:rsidRDefault="008342C2" w:rsidP="008342C2">
      <w:pPr>
        <w:pStyle w:val="Odsekzoznamu"/>
        <w:rPr>
          <w:rFonts w:ascii="Arial" w:hAnsi="Arial" w:cs="Arial"/>
          <w:sz w:val="24"/>
          <w:szCs w:val="24"/>
        </w:rPr>
      </w:pPr>
    </w:p>
    <w:p w14:paraId="2AF954BB" w14:textId="79C235F1" w:rsidR="00BF33EA" w:rsidRPr="00B604F8" w:rsidRDefault="00D46B6B" w:rsidP="00D46B6B">
      <w:pPr>
        <w:pStyle w:val="Odsekzoznamu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B604F8">
        <w:rPr>
          <w:rFonts w:ascii="Arial" w:hAnsi="Arial" w:cs="Arial"/>
          <w:sz w:val="24"/>
          <w:szCs w:val="24"/>
        </w:rPr>
        <w:t>E</w:t>
      </w:r>
      <w:r w:rsidR="00660859" w:rsidRPr="00B604F8">
        <w:rPr>
          <w:rFonts w:ascii="Arial" w:hAnsi="Arial" w:cs="Arial"/>
          <w:sz w:val="24"/>
          <w:szCs w:val="24"/>
        </w:rPr>
        <w:t>uropeizácia a internacionalizácia rodinného práva: Vyživovacia povinnosť.</w:t>
      </w:r>
      <w:r w:rsidR="00BF33EA" w:rsidRPr="00B604F8">
        <w:rPr>
          <w:rFonts w:ascii="Arial" w:hAnsi="Arial" w:cs="Arial"/>
          <w:sz w:val="24"/>
          <w:szCs w:val="24"/>
        </w:rPr>
        <w:t xml:space="preserve"> 1. Dohovor o vymáhaní výživného v cudzine z roku 1956. Dohovor o uznávaní a výkone rozhodnutí  o vyživovacej povinnosti z roku 1973. Nariadenie Rady (ES) č. 4/2009/ES o právomoci, rozhodujúcom práve, uznávaní a výkone </w:t>
      </w:r>
      <w:r w:rsidRPr="00B604F8">
        <w:rPr>
          <w:rFonts w:ascii="Arial" w:hAnsi="Arial" w:cs="Arial"/>
          <w:sz w:val="24"/>
          <w:szCs w:val="24"/>
        </w:rPr>
        <w:t xml:space="preserve">rozhodnutí </w:t>
      </w:r>
      <w:r w:rsidR="00BF33EA" w:rsidRPr="00B604F8">
        <w:rPr>
          <w:rFonts w:ascii="Arial" w:hAnsi="Arial" w:cs="Arial"/>
          <w:sz w:val="24"/>
          <w:szCs w:val="24"/>
        </w:rPr>
        <w:t>o spolupráci vo veciach</w:t>
      </w:r>
      <w:r w:rsidRPr="00B604F8">
        <w:rPr>
          <w:rFonts w:ascii="Arial" w:hAnsi="Arial" w:cs="Arial"/>
          <w:sz w:val="24"/>
          <w:szCs w:val="24"/>
        </w:rPr>
        <w:t xml:space="preserve"> </w:t>
      </w:r>
      <w:r w:rsidR="00BF33EA" w:rsidRPr="00B604F8">
        <w:rPr>
          <w:rFonts w:ascii="Arial" w:hAnsi="Arial" w:cs="Arial"/>
          <w:sz w:val="24"/>
          <w:szCs w:val="24"/>
        </w:rPr>
        <w:t xml:space="preserve">vyživovacej povinnosti. </w:t>
      </w:r>
    </w:p>
    <w:p w14:paraId="3A3457B6" w14:textId="77777777" w:rsidR="00FE061B" w:rsidRPr="00B604F8" w:rsidRDefault="00FE061B" w:rsidP="00FE061B">
      <w:pPr>
        <w:pStyle w:val="Odsekzoznamu"/>
        <w:rPr>
          <w:rFonts w:ascii="Arial" w:hAnsi="Arial" w:cs="Arial"/>
          <w:sz w:val="24"/>
          <w:szCs w:val="24"/>
        </w:rPr>
      </w:pPr>
    </w:p>
    <w:p w14:paraId="0C1DCBCC" w14:textId="77777777" w:rsidR="00C20EF6" w:rsidRPr="00B604F8" w:rsidRDefault="00C20EF6" w:rsidP="00FE061B">
      <w:pPr>
        <w:pStyle w:val="Odsekzoznamu"/>
        <w:rPr>
          <w:rFonts w:ascii="Arial" w:hAnsi="Arial" w:cs="Arial"/>
          <w:sz w:val="24"/>
          <w:szCs w:val="24"/>
        </w:rPr>
      </w:pPr>
    </w:p>
    <w:p w14:paraId="0515A96D" w14:textId="0B2A3D75" w:rsidR="002B040A" w:rsidRPr="00B604F8" w:rsidRDefault="00FE061B" w:rsidP="00FE061B">
      <w:pPr>
        <w:pStyle w:val="Odsekzoznamu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B604F8">
        <w:rPr>
          <w:rFonts w:ascii="Arial" w:hAnsi="Arial" w:cs="Arial"/>
          <w:sz w:val="24"/>
          <w:szCs w:val="24"/>
        </w:rPr>
        <w:t>Jednotlivé druhy vyživovacích povinností. Vyživovacia povinnosť rodičov k deťom. Vyživ</w:t>
      </w:r>
      <w:r w:rsidR="00A16554">
        <w:rPr>
          <w:rFonts w:ascii="Arial" w:hAnsi="Arial" w:cs="Arial"/>
          <w:sz w:val="24"/>
          <w:szCs w:val="24"/>
        </w:rPr>
        <w:t>ovacia povinnosť detí k rodičom</w:t>
      </w:r>
      <w:r w:rsidRPr="00B604F8">
        <w:rPr>
          <w:rFonts w:ascii="Arial" w:hAnsi="Arial" w:cs="Arial"/>
          <w:sz w:val="24"/>
          <w:szCs w:val="24"/>
        </w:rPr>
        <w:t xml:space="preserve">. Vyživovacia povinnosť medzi ostatnými príbuznými. </w:t>
      </w:r>
    </w:p>
    <w:p w14:paraId="2B1178F1" w14:textId="77777777" w:rsidR="002B040A" w:rsidRPr="00B604F8" w:rsidRDefault="002B040A" w:rsidP="002B040A">
      <w:pPr>
        <w:pStyle w:val="Odsekzoznamu"/>
        <w:rPr>
          <w:rFonts w:ascii="Arial" w:hAnsi="Arial" w:cs="Arial"/>
          <w:sz w:val="24"/>
          <w:szCs w:val="24"/>
        </w:rPr>
      </w:pPr>
    </w:p>
    <w:p w14:paraId="58596DD2" w14:textId="77777777" w:rsidR="00FE061B" w:rsidRPr="00B604F8" w:rsidRDefault="00FE061B" w:rsidP="00FE061B">
      <w:pPr>
        <w:pStyle w:val="Odsekzoznamu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B604F8">
        <w:rPr>
          <w:rFonts w:ascii="Arial" w:hAnsi="Arial" w:cs="Arial"/>
          <w:sz w:val="24"/>
          <w:szCs w:val="24"/>
        </w:rPr>
        <w:t>Vyživovacia povinnosť medzi manželmi. Príspevok na výživu rozvedeného manžela. Príspevok na výživu a úhradu niektorých nákladov nevydatej matke</w:t>
      </w:r>
      <w:r w:rsidRPr="00B604F8">
        <w:rPr>
          <w:rFonts w:ascii="Arial" w:hAnsi="Arial" w:cs="Arial"/>
          <w:sz w:val="24"/>
          <w:szCs w:val="24"/>
        </w:rPr>
        <w:tab/>
        <w:t xml:space="preserve">. </w:t>
      </w:r>
    </w:p>
    <w:p w14:paraId="79D6FAEF" w14:textId="77777777" w:rsidR="00660859" w:rsidRPr="00B604F8" w:rsidRDefault="00660859" w:rsidP="00AC21A3">
      <w:pPr>
        <w:pStyle w:val="Odsekzoznamu"/>
        <w:jc w:val="both"/>
        <w:rPr>
          <w:rFonts w:ascii="Arial" w:hAnsi="Arial" w:cs="Arial"/>
          <w:sz w:val="24"/>
          <w:szCs w:val="24"/>
        </w:rPr>
      </w:pPr>
    </w:p>
    <w:p w14:paraId="4765A75F" w14:textId="77777777" w:rsidR="001E43AC" w:rsidRPr="00B604F8" w:rsidRDefault="00660859" w:rsidP="00AC21A3">
      <w:pPr>
        <w:pStyle w:val="Odsekzoznamu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B604F8">
        <w:rPr>
          <w:rFonts w:ascii="Arial" w:hAnsi="Arial" w:cs="Arial"/>
          <w:sz w:val="24"/>
          <w:szCs w:val="24"/>
        </w:rPr>
        <w:t xml:space="preserve">Náhradná starostlivosť </w:t>
      </w:r>
      <w:r w:rsidR="001E43AC" w:rsidRPr="00B604F8">
        <w:rPr>
          <w:rFonts w:ascii="Arial" w:hAnsi="Arial" w:cs="Arial"/>
          <w:sz w:val="24"/>
          <w:szCs w:val="24"/>
        </w:rPr>
        <w:t xml:space="preserve">(náhradná osobná starostlivosť). Podmienky vzniku náhradnej osobnej starostlivosti. Obsah náhradnej osobnej starostlivosti. Zánik náhradnej osobnej starostlivosti. </w:t>
      </w:r>
      <w:r w:rsidR="00DA6E49" w:rsidRPr="00B604F8">
        <w:rPr>
          <w:rFonts w:ascii="Arial" w:hAnsi="Arial" w:cs="Arial"/>
          <w:sz w:val="24"/>
          <w:szCs w:val="24"/>
        </w:rPr>
        <w:t>Zmeny v úprave po 1.1.2016 - novela zákona o rodine č. 175/2015.</w:t>
      </w:r>
    </w:p>
    <w:p w14:paraId="21D2CDCA" w14:textId="77777777" w:rsidR="001E43AC" w:rsidRPr="00B604F8" w:rsidRDefault="001E43AC" w:rsidP="001E43AC">
      <w:pPr>
        <w:pStyle w:val="Odsekzoznamu"/>
        <w:rPr>
          <w:rFonts w:ascii="Arial" w:hAnsi="Arial" w:cs="Arial"/>
          <w:sz w:val="24"/>
          <w:szCs w:val="24"/>
        </w:rPr>
      </w:pPr>
    </w:p>
    <w:p w14:paraId="2F2D95E7" w14:textId="77777777" w:rsidR="00240DE5" w:rsidRPr="00B604F8" w:rsidRDefault="00240DE5" w:rsidP="00AC21A3">
      <w:pPr>
        <w:pStyle w:val="Odsekzoznamu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B604F8">
        <w:rPr>
          <w:rFonts w:ascii="Arial" w:hAnsi="Arial" w:cs="Arial"/>
          <w:sz w:val="24"/>
          <w:szCs w:val="24"/>
        </w:rPr>
        <w:lastRenderedPageBreak/>
        <w:t>P</w:t>
      </w:r>
      <w:r w:rsidR="00660859" w:rsidRPr="00B604F8">
        <w:rPr>
          <w:rFonts w:ascii="Arial" w:hAnsi="Arial" w:cs="Arial"/>
          <w:sz w:val="24"/>
          <w:szCs w:val="24"/>
        </w:rPr>
        <w:t>estúnska s</w:t>
      </w:r>
      <w:r w:rsidR="00794BC2" w:rsidRPr="00B604F8">
        <w:rPr>
          <w:rFonts w:ascii="Arial" w:hAnsi="Arial" w:cs="Arial"/>
          <w:sz w:val="24"/>
          <w:szCs w:val="24"/>
        </w:rPr>
        <w:t>tarostlivosť</w:t>
      </w:r>
      <w:r w:rsidR="00794BC2" w:rsidRPr="00B604F8">
        <w:rPr>
          <w:rStyle w:val="Odkaznapoznmkupodiarou"/>
          <w:rFonts w:ascii="Arial" w:hAnsi="Arial" w:cs="Arial"/>
          <w:sz w:val="24"/>
          <w:szCs w:val="24"/>
        </w:rPr>
        <w:footnoteReference w:id="14"/>
      </w:r>
      <w:r w:rsidRPr="00B604F8">
        <w:rPr>
          <w:rStyle w:val="Odkaznapoznmkupodiarou"/>
          <w:rFonts w:ascii="Arial" w:hAnsi="Arial" w:cs="Arial"/>
          <w:sz w:val="24"/>
          <w:szCs w:val="24"/>
        </w:rPr>
        <w:t>.</w:t>
      </w:r>
      <w:r w:rsidRPr="00B604F8">
        <w:rPr>
          <w:rFonts w:ascii="Arial" w:hAnsi="Arial" w:cs="Arial"/>
          <w:sz w:val="24"/>
          <w:szCs w:val="24"/>
        </w:rPr>
        <w:t xml:space="preserve"> Podmienky vzniku pestúnskej starostlivosti. Obsah pestúnskej starostlivosti. Zánik pestúnskej starostlivosti. Zmeny v úprave po 1.1.2016 - novela zákona o rodine č. 175/2015.</w:t>
      </w:r>
    </w:p>
    <w:p w14:paraId="02DC7864" w14:textId="77777777" w:rsidR="00240DE5" w:rsidRPr="00B604F8" w:rsidRDefault="00240DE5" w:rsidP="00240DE5">
      <w:pPr>
        <w:pStyle w:val="Odsekzoznamu"/>
        <w:rPr>
          <w:rFonts w:ascii="Arial" w:hAnsi="Arial" w:cs="Arial"/>
          <w:sz w:val="24"/>
          <w:szCs w:val="24"/>
        </w:rPr>
      </w:pPr>
    </w:p>
    <w:p w14:paraId="5F035404" w14:textId="77777777" w:rsidR="00660859" w:rsidRPr="00B604F8" w:rsidRDefault="00240DE5" w:rsidP="00AC21A3">
      <w:pPr>
        <w:pStyle w:val="Odsekzoznamu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B604F8">
        <w:rPr>
          <w:rFonts w:ascii="Arial" w:hAnsi="Arial" w:cs="Arial"/>
          <w:sz w:val="24"/>
          <w:szCs w:val="24"/>
        </w:rPr>
        <w:t>Ú</w:t>
      </w:r>
      <w:r w:rsidR="00794BC2" w:rsidRPr="00B604F8">
        <w:rPr>
          <w:rFonts w:ascii="Arial" w:hAnsi="Arial" w:cs="Arial"/>
          <w:sz w:val="24"/>
          <w:szCs w:val="24"/>
        </w:rPr>
        <w:t>stavná starostlivosť</w:t>
      </w:r>
      <w:r w:rsidRPr="00B604F8">
        <w:rPr>
          <w:rFonts w:ascii="Arial" w:hAnsi="Arial" w:cs="Arial"/>
          <w:sz w:val="24"/>
          <w:szCs w:val="24"/>
        </w:rPr>
        <w:t>.</w:t>
      </w:r>
      <w:r w:rsidR="00794BC2" w:rsidRPr="00B604F8">
        <w:rPr>
          <w:rStyle w:val="Odkaznapoznmkupodiarou"/>
          <w:rFonts w:ascii="Arial" w:hAnsi="Arial" w:cs="Arial"/>
          <w:sz w:val="24"/>
          <w:szCs w:val="24"/>
        </w:rPr>
        <w:footnoteReference w:id="15"/>
      </w:r>
      <w:r w:rsidRPr="00B604F8">
        <w:rPr>
          <w:rFonts w:ascii="Arial" w:hAnsi="Arial" w:cs="Arial"/>
          <w:sz w:val="24"/>
          <w:szCs w:val="24"/>
        </w:rPr>
        <w:t xml:space="preserve"> </w:t>
      </w:r>
      <w:r w:rsidR="002C79D7" w:rsidRPr="00B604F8">
        <w:rPr>
          <w:rFonts w:ascii="Arial" w:hAnsi="Arial" w:cs="Arial"/>
          <w:sz w:val="24"/>
          <w:szCs w:val="24"/>
        </w:rPr>
        <w:t>Zásahy štátu do výkonu rodičovských práv.</w:t>
      </w:r>
      <w:r w:rsidR="002C79D7" w:rsidRPr="00B604F8">
        <w:rPr>
          <w:rStyle w:val="Odkaznapoznmkupodiarou"/>
          <w:rFonts w:ascii="Arial" w:hAnsi="Arial" w:cs="Arial"/>
          <w:sz w:val="24"/>
          <w:szCs w:val="24"/>
        </w:rPr>
        <w:footnoteReference w:id="16"/>
      </w:r>
      <w:r w:rsidR="002C79D7" w:rsidRPr="00B604F8">
        <w:rPr>
          <w:rFonts w:ascii="Arial" w:hAnsi="Arial" w:cs="Arial"/>
          <w:sz w:val="24"/>
          <w:szCs w:val="24"/>
        </w:rPr>
        <w:t xml:space="preserve"> </w:t>
      </w:r>
      <w:r w:rsidR="00111427" w:rsidRPr="00B604F8">
        <w:rPr>
          <w:rFonts w:ascii="Arial" w:hAnsi="Arial" w:cs="Arial"/>
          <w:sz w:val="24"/>
          <w:szCs w:val="24"/>
        </w:rPr>
        <w:t>Judikatúra Európskeho súdu pre ľudské práva vo veciach zásahov štátu do výkonu rodičovských práv</w:t>
      </w:r>
      <w:r w:rsidR="002C79D7" w:rsidRPr="00B604F8">
        <w:rPr>
          <w:rFonts w:ascii="Arial" w:hAnsi="Arial" w:cs="Arial"/>
          <w:sz w:val="24"/>
          <w:szCs w:val="24"/>
        </w:rPr>
        <w:t xml:space="preserve"> v krajinách Európy.</w:t>
      </w:r>
      <w:r w:rsidR="002C79D7" w:rsidRPr="00B604F8">
        <w:rPr>
          <w:rStyle w:val="Odkaznapoznmkupodiarou"/>
          <w:rFonts w:ascii="Arial" w:hAnsi="Arial" w:cs="Arial"/>
          <w:sz w:val="24"/>
          <w:szCs w:val="24"/>
        </w:rPr>
        <w:footnoteReference w:id="17"/>
      </w:r>
    </w:p>
    <w:p w14:paraId="1DBB066F" w14:textId="77777777" w:rsidR="00660859" w:rsidRPr="00B604F8" w:rsidRDefault="00660859" w:rsidP="00AC21A3">
      <w:pPr>
        <w:pStyle w:val="Odsekzoznamu"/>
        <w:jc w:val="both"/>
        <w:rPr>
          <w:rFonts w:ascii="Arial" w:hAnsi="Arial" w:cs="Arial"/>
          <w:sz w:val="24"/>
          <w:szCs w:val="24"/>
        </w:rPr>
      </w:pPr>
    </w:p>
    <w:p w14:paraId="2AF286CC" w14:textId="3FA0B8D4" w:rsidR="00660859" w:rsidRPr="00B604F8" w:rsidRDefault="0098359F" w:rsidP="00AC21A3">
      <w:pPr>
        <w:pStyle w:val="Odsekzoznamu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B604F8">
        <w:rPr>
          <w:rFonts w:ascii="Arial" w:hAnsi="Arial" w:cs="Arial"/>
          <w:sz w:val="24"/>
          <w:szCs w:val="24"/>
        </w:rPr>
        <w:t>Výchovné a sankčné opatrenia.</w:t>
      </w:r>
      <w:r w:rsidR="00B604F8">
        <w:rPr>
          <w:rStyle w:val="Odkaznapoznmkupodiarou"/>
          <w:rFonts w:ascii="Arial" w:hAnsi="Arial" w:cs="Arial"/>
          <w:sz w:val="24"/>
          <w:szCs w:val="24"/>
        </w:rPr>
        <w:footnoteReference w:id="18"/>
      </w:r>
      <w:r w:rsidRPr="00B604F8">
        <w:rPr>
          <w:rFonts w:ascii="Arial" w:hAnsi="Arial" w:cs="Arial"/>
          <w:sz w:val="24"/>
          <w:szCs w:val="24"/>
        </w:rPr>
        <w:t xml:space="preserve"> </w:t>
      </w:r>
      <w:r w:rsidR="00660859" w:rsidRPr="00B604F8">
        <w:rPr>
          <w:rFonts w:ascii="Arial" w:hAnsi="Arial" w:cs="Arial"/>
          <w:sz w:val="24"/>
          <w:szCs w:val="24"/>
        </w:rPr>
        <w:t>Výchovné opatrenia súdu a orgánu sociálnoprávnej och</w:t>
      </w:r>
      <w:r w:rsidR="00794BC2" w:rsidRPr="00B604F8">
        <w:rPr>
          <w:rFonts w:ascii="Arial" w:hAnsi="Arial" w:cs="Arial"/>
          <w:sz w:val="24"/>
          <w:szCs w:val="24"/>
        </w:rPr>
        <w:t>rany detí a sociálnej kurately</w:t>
      </w:r>
      <w:r w:rsidR="00794BC2" w:rsidRPr="00B604F8">
        <w:rPr>
          <w:rStyle w:val="Odkaznapoznmkupodiarou"/>
          <w:rFonts w:ascii="Arial" w:hAnsi="Arial" w:cs="Arial"/>
          <w:sz w:val="24"/>
          <w:szCs w:val="24"/>
        </w:rPr>
        <w:footnoteReference w:id="19"/>
      </w:r>
      <w:r w:rsidR="00794BC2" w:rsidRPr="00B604F8">
        <w:rPr>
          <w:rFonts w:ascii="Arial" w:hAnsi="Arial" w:cs="Arial"/>
          <w:sz w:val="24"/>
          <w:szCs w:val="24"/>
        </w:rPr>
        <w:t>. Sociálna kuratela detí.</w:t>
      </w:r>
      <w:r w:rsidR="00794BC2" w:rsidRPr="00B604F8">
        <w:rPr>
          <w:rStyle w:val="Odkaznapoznmkupodiarou"/>
          <w:rFonts w:ascii="Arial" w:hAnsi="Arial" w:cs="Arial"/>
          <w:sz w:val="24"/>
          <w:szCs w:val="24"/>
        </w:rPr>
        <w:footnoteReference w:id="20"/>
      </w:r>
      <w:r w:rsidR="00794BC2" w:rsidRPr="00B604F8">
        <w:rPr>
          <w:rFonts w:ascii="Arial" w:hAnsi="Arial" w:cs="Arial"/>
          <w:sz w:val="24"/>
          <w:szCs w:val="24"/>
        </w:rPr>
        <w:t xml:space="preserve"> </w:t>
      </w:r>
      <w:r w:rsidR="00660859" w:rsidRPr="00B604F8">
        <w:rPr>
          <w:rFonts w:ascii="Arial" w:hAnsi="Arial" w:cs="Arial"/>
          <w:sz w:val="24"/>
          <w:szCs w:val="24"/>
        </w:rPr>
        <w:t xml:space="preserve"> Poručníctvo a opatrovníctvo. Majetkový opatrovník. Výkon opatrovníctva a poručníctva orgánom sociálnoprávnej ochrany detí a sociálnej </w:t>
      </w:r>
      <w:r w:rsidR="00794BC2" w:rsidRPr="00B604F8">
        <w:rPr>
          <w:rFonts w:ascii="Arial" w:hAnsi="Arial" w:cs="Arial"/>
          <w:sz w:val="24"/>
          <w:szCs w:val="24"/>
        </w:rPr>
        <w:t>kurately a kolízny opatrovník.</w:t>
      </w:r>
      <w:r w:rsidR="00794BC2" w:rsidRPr="00B604F8">
        <w:rPr>
          <w:rStyle w:val="Odkaznapoznmkupodiarou"/>
          <w:rFonts w:ascii="Arial" w:hAnsi="Arial" w:cs="Arial"/>
          <w:sz w:val="24"/>
          <w:szCs w:val="24"/>
        </w:rPr>
        <w:footnoteReference w:id="21"/>
      </w:r>
    </w:p>
    <w:p w14:paraId="352A1BF9" w14:textId="77777777" w:rsidR="00660859" w:rsidRPr="00B604F8" w:rsidRDefault="00660859" w:rsidP="00AC21A3">
      <w:pPr>
        <w:pStyle w:val="Odsekzoznamu"/>
        <w:jc w:val="both"/>
        <w:rPr>
          <w:rFonts w:ascii="Arial" w:hAnsi="Arial" w:cs="Arial"/>
          <w:sz w:val="24"/>
          <w:szCs w:val="24"/>
        </w:rPr>
      </w:pPr>
    </w:p>
    <w:p w14:paraId="2B7FED75" w14:textId="2A523283" w:rsidR="00111427" w:rsidRPr="00B604F8" w:rsidRDefault="00794BC2" w:rsidP="00111427">
      <w:pPr>
        <w:pStyle w:val="Odsekzoznamu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B604F8">
        <w:rPr>
          <w:rFonts w:ascii="Arial" w:hAnsi="Arial" w:cs="Arial"/>
          <w:sz w:val="24"/>
          <w:szCs w:val="24"/>
        </w:rPr>
        <w:t>Osvojenie.</w:t>
      </w:r>
      <w:r w:rsidRPr="00B604F8">
        <w:rPr>
          <w:rStyle w:val="Odkaznapoznmkupodiarou"/>
          <w:rFonts w:ascii="Arial" w:hAnsi="Arial" w:cs="Arial"/>
          <w:sz w:val="24"/>
          <w:szCs w:val="24"/>
        </w:rPr>
        <w:footnoteReference w:id="22"/>
      </w:r>
      <w:r w:rsidR="0001205C" w:rsidRPr="00B604F8">
        <w:rPr>
          <w:rFonts w:ascii="Arial" w:hAnsi="Arial" w:cs="Arial"/>
          <w:sz w:val="24"/>
          <w:szCs w:val="24"/>
        </w:rPr>
        <w:t xml:space="preserve"> </w:t>
      </w:r>
      <w:r w:rsidR="008B446D" w:rsidRPr="00B604F8">
        <w:rPr>
          <w:rFonts w:ascii="Arial" w:hAnsi="Arial" w:cs="Arial"/>
          <w:sz w:val="24"/>
          <w:szCs w:val="24"/>
        </w:rPr>
        <w:t>Všeobecne o osvojení. Podmienky osvojenia. Podmienky na strane osvojenca. Podmienky na strane osvojiteľa. Súhlas oprávnených osôb na osvojenie.</w:t>
      </w:r>
      <w:r w:rsidR="002F75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755B">
        <w:rPr>
          <w:rFonts w:ascii="Arial" w:hAnsi="Arial" w:cs="Arial"/>
          <w:sz w:val="24"/>
          <w:szCs w:val="24"/>
        </w:rPr>
        <w:t>Predosvojiteľská</w:t>
      </w:r>
      <w:proofErr w:type="spellEnd"/>
      <w:r w:rsidR="002F755B">
        <w:rPr>
          <w:rFonts w:ascii="Arial" w:hAnsi="Arial" w:cs="Arial"/>
          <w:sz w:val="24"/>
          <w:szCs w:val="24"/>
        </w:rPr>
        <w:t xml:space="preserve"> starostlivosť</w:t>
      </w:r>
      <w:r w:rsidR="008B446D" w:rsidRPr="00B604F8">
        <w:rPr>
          <w:rFonts w:ascii="Arial" w:hAnsi="Arial" w:cs="Arial"/>
          <w:sz w:val="24"/>
          <w:szCs w:val="24"/>
        </w:rPr>
        <w:t xml:space="preserve">. </w:t>
      </w:r>
      <w:r w:rsidR="00111427" w:rsidRPr="00B604F8">
        <w:rPr>
          <w:rFonts w:ascii="Arial" w:hAnsi="Arial" w:cs="Arial"/>
          <w:sz w:val="24"/>
          <w:szCs w:val="24"/>
        </w:rPr>
        <w:t>Vznik osvojenia. Právne následky osvojenia. Zrušenie osvojenia. Stručný porovnávací prehľad osvojenia v krajinách Európy.</w:t>
      </w:r>
      <w:r w:rsidR="00111427" w:rsidRPr="00B604F8">
        <w:rPr>
          <w:rStyle w:val="Odkaznapoznmkupodiarou"/>
          <w:rFonts w:ascii="Arial" w:hAnsi="Arial" w:cs="Arial"/>
          <w:sz w:val="24"/>
          <w:szCs w:val="24"/>
        </w:rPr>
        <w:footnoteReference w:id="23"/>
      </w:r>
      <w:r w:rsidR="00111427" w:rsidRPr="00B604F8">
        <w:rPr>
          <w:rFonts w:ascii="Arial" w:hAnsi="Arial" w:cs="Arial"/>
          <w:sz w:val="24"/>
          <w:szCs w:val="24"/>
        </w:rPr>
        <w:t xml:space="preserve"> </w:t>
      </w:r>
      <w:r w:rsidR="002F755B">
        <w:rPr>
          <w:rStyle w:val="Odkaznapoznmkupodiarou"/>
          <w:rFonts w:ascii="Arial" w:hAnsi="Arial" w:cs="Arial"/>
          <w:sz w:val="24"/>
          <w:szCs w:val="24"/>
        </w:rPr>
        <w:footnoteReference w:id="24"/>
      </w:r>
      <w:r w:rsidR="002F755B">
        <w:rPr>
          <w:rFonts w:ascii="Arial" w:hAnsi="Arial" w:cs="Arial"/>
          <w:sz w:val="24"/>
          <w:szCs w:val="24"/>
        </w:rPr>
        <w:t xml:space="preserve"> </w:t>
      </w:r>
      <w:r w:rsidR="00111427" w:rsidRPr="00B604F8">
        <w:rPr>
          <w:rFonts w:ascii="Arial" w:hAnsi="Arial" w:cs="Arial"/>
          <w:sz w:val="24"/>
          <w:szCs w:val="24"/>
        </w:rPr>
        <w:t>Medzištátne osvojenia.</w:t>
      </w:r>
    </w:p>
    <w:p w14:paraId="65C57EB6" w14:textId="77777777" w:rsidR="00722874" w:rsidRPr="00B604F8" w:rsidRDefault="00722874" w:rsidP="00AA73F1">
      <w:pPr>
        <w:pStyle w:val="Odsekzoznamu"/>
        <w:jc w:val="both"/>
        <w:rPr>
          <w:rFonts w:ascii="Arial" w:hAnsi="Arial" w:cs="Arial"/>
          <w:sz w:val="24"/>
          <w:szCs w:val="24"/>
        </w:rPr>
      </w:pPr>
    </w:p>
    <w:p w14:paraId="2AFAFA0D" w14:textId="77777777" w:rsidR="008B446D" w:rsidRPr="00B604F8" w:rsidRDefault="008B446D" w:rsidP="008B446D">
      <w:pPr>
        <w:pStyle w:val="Odsekzoznamu"/>
        <w:rPr>
          <w:rFonts w:ascii="Arial" w:hAnsi="Arial" w:cs="Arial"/>
          <w:sz w:val="24"/>
          <w:szCs w:val="24"/>
        </w:rPr>
      </w:pPr>
    </w:p>
    <w:p w14:paraId="79577D71" w14:textId="77777777" w:rsidR="00111427" w:rsidRPr="00B604F8" w:rsidRDefault="00660859" w:rsidP="00AC21A3">
      <w:pPr>
        <w:pStyle w:val="Odsekzoznamu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B604F8">
        <w:rPr>
          <w:rFonts w:ascii="Arial" w:hAnsi="Arial" w:cs="Arial"/>
          <w:sz w:val="24"/>
          <w:szCs w:val="24"/>
        </w:rPr>
        <w:t>Určenie rodičovstva.</w:t>
      </w:r>
      <w:r w:rsidR="00D23578" w:rsidRPr="00B604F8">
        <w:rPr>
          <w:rFonts w:ascii="Arial" w:hAnsi="Arial" w:cs="Arial"/>
          <w:sz w:val="24"/>
          <w:szCs w:val="24"/>
        </w:rPr>
        <w:t xml:space="preserve"> Určenie a zapretie materstva. Určenie otcovstva. Otcovstvo manžela matky. Otcovstvo určené súhlasným vyhlásením rodičov. Otcovstvo určené súdom.</w:t>
      </w:r>
    </w:p>
    <w:p w14:paraId="2C744526" w14:textId="77777777" w:rsidR="00111427" w:rsidRPr="00B604F8" w:rsidRDefault="00111427" w:rsidP="00111427">
      <w:pPr>
        <w:pStyle w:val="Odsekzoznamu"/>
        <w:rPr>
          <w:rFonts w:ascii="Arial" w:hAnsi="Arial" w:cs="Arial"/>
          <w:sz w:val="24"/>
          <w:szCs w:val="24"/>
        </w:rPr>
      </w:pPr>
    </w:p>
    <w:p w14:paraId="038D8844" w14:textId="77777777" w:rsidR="00660859" w:rsidRPr="00B604F8" w:rsidRDefault="00D23578" w:rsidP="00AC21A3">
      <w:pPr>
        <w:pStyle w:val="Odsekzoznamu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B604F8">
        <w:rPr>
          <w:rFonts w:ascii="Arial" w:hAnsi="Arial" w:cs="Arial"/>
          <w:sz w:val="24"/>
          <w:szCs w:val="24"/>
        </w:rPr>
        <w:t xml:space="preserve"> Zapretie otcovstva. Zmen</w:t>
      </w:r>
      <w:r w:rsidR="00DA6E49" w:rsidRPr="00B604F8">
        <w:rPr>
          <w:rFonts w:ascii="Arial" w:hAnsi="Arial" w:cs="Arial"/>
          <w:sz w:val="24"/>
          <w:szCs w:val="24"/>
        </w:rPr>
        <w:t xml:space="preserve">y v úprave po 1.1.2016 - </w:t>
      </w:r>
      <w:r w:rsidRPr="00B604F8">
        <w:rPr>
          <w:rFonts w:ascii="Arial" w:hAnsi="Arial" w:cs="Arial"/>
          <w:sz w:val="24"/>
          <w:szCs w:val="24"/>
        </w:rPr>
        <w:t>novel</w:t>
      </w:r>
      <w:r w:rsidR="00DA6E49" w:rsidRPr="00B604F8">
        <w:rPr>
          <w:rFonts w:ascii="Arial" w:hAnsi="Arial" w:cs="Arial"/>
          <w:sz w:val="24"/>
          <w:szCs w:val="24"/>
        </w:rPr>
        <w:t>a zákona o rodine č.</w:t>
      </w:r>
      <w:r w:rsidRPr="00B604F8">
        <w:rPr>
          <w:rFonts w:ascii="Arial" w:hAnsi="Arial" w:cs="Arial"/>
          <w:sz w:val="24"/>
          <w:szCs w:val="24"/>
        </w:rPr>
        <w:t xml:space="preserve"> 175/2015. Zapretie otcovstva manžela matky. Zapretie otcovstva určeného súhlasným vyhlásením rodičov. Zapretie otcovstva na návrh dieťaťa. </w:t>
      </w:r>
      <w:r w:rsidR="00660859" w:rsidRPr="00B604F8">
        <w:rPr>
          <w:rFonts w:ascii="Arial" w:hAnsi="Arial" w:cs="Arial"/>
          <w:sz w:val="24"/>
          <w:szCs w:val="24"/>
        </w:rPr>
        <w:t xml:space="preserve"> Stručný porovnávací prehľad určenia</w:t>
      </w:r>
      <w:r w:rsidR="00794BC2" w:rsidRPr="00B604F8">
        <w:rPr>
          <w:rFonts w:ascii="Arial" w:hAnsi="Arial" w:cs="Arial"/>
          <w:sz w:val="24"/>
          <w:szCs w:val="24"/>
        </w:rPr>
        <w:t xml:space="preserve"> materstva v krajinách Európy.</w:t>
      </w:r>
      <w:r w:rsidR="00794BC2" w:rsidRPr="00B604F8">
        <w:rPr>
          <w:rStyle w:val="Odkaznapoznmkupodiarou"/>
          <w:rFonts w:ascii="Arial" w:hAnsi="Arial" w:cs="Arial"/>
          <w:sz w:val="24"/>
          <w:szCs w:val="24"/>
        </w:rPr>
        <w:footnoteReference w:id="25"/>
      </w:r>
      <w:r w:rsidR="00660859" w:rsidRPr="00B604F8">
        <w:rPr>
          <w:rFonts w:ascii="Arial" w:hAnsi="Arial" w:cs="Arial"/>
          <w:sz w:val="24"/>
          <w:szCs w:val="24"/>
        </w:rPr>
        <w:t xml:space="preserve"> Stručný porovnávací prehľad zapretia</w:t>
      </w:r>
      <w:r w:rsidR="00794BC2" w:rsidRPr="00B604F8">
        <w:rPr>
          <w:rFonts w:ascii="Arial" w:hAnsi="Arial" w:cs="Arial"/>
          <w:sz w:val="24"/>
          <w:szCs w:val="24"/>
        </w:rPr>
        <w:t xml:space="preserve"> otcovstva v krajinách Európy.</w:t>
      </w:r>
      <w:r w:rsidR="00794BC2" w:rsidRPr="00B604F8">
        <w:rPr>
          <w:rStyle w:val="Odkaznapoznmkupodiarou"/>
          <w:rFonts w:ascii="Arial" w:hAnsi="Arial" w:cs="Arial"/>
          <w:sz w:val="24"/>
          <w:szCs w:val="24"/>
        </w:rPr>
        <w:footnoteReference w:id="26"/>
      </w:r>
    </w:p>
    <w:p w14:paraId="5D1D8850" w14:textId="77777777" w:rsidR="00B604F8" w:rsidRDefault="00B604F8" w:rsidP="00B604F8">
      <w:pPr>
        <w:jc w:val="both"/>
        <w:rPr>
          <w:rFonts w:ascii="Arial" w:hAnsi="Arial" w:cs="Arial"/>
          <w:sz w:val="24"/>
          <w:szCs w:val="24"/>
        </w:rPr>
      </w:pPr>
    </w:p>
    <w:p w14:paraId="22AEC96F" w14:textId="77777777" w:rsidR="00831273" w:rsidRDefault="00831273" w:rsidP="00B604F8">
      <w:pPr>
        <w:jc w:val="both"/>
        <w:rPr>
          <w:rFonts w:ascii="Arial" w:hAnsi="Arial" w:cs="Arial"/>
          <w:sz w:val="24"/>
          <w:szCs w:val="24"/>
        </w:rPr>
      </w:pPr>
    </w:p>
    <w:p w14:paraId="1915272E" w14:textId="3FFBA684" w:rsidR="00A45879" w:rsidRDefault="00A45879" w:rsidP="00A45879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9558B">
        <w:rPr>
          <w:rFonts w:ascii="Arial" w:hAnsi="Arial" w:cs="Arial"/>
          <w:b/>
          <w:bCs/>
          <w:sz w:val="28"/>
          <w:szCs w:val="28"/>
        </w:rPr>
        <w:t>Harmonogram prednášok</w:t>
      </w:r>
    </w:p>
    <w:p w14:paraId="23A547EF" w14:textId="77777777" w:rsidR="00DE48CE" w:rsidRDefault="00DE48CE" w:rsidP="00F93549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1D694BED" w14:textId="77777777" w:rsidR="00F93549" w:rsidRPr="00F93549" w:rsidRDefault="00F93549" w:rsidP="00F93549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93549">
        <w:rPr>
          <w:rFonts w:ascii="Arial" w:hAnsi="Arial" w:cs="Arial"/>
          <w:b/>
          <w:bCs/>
          <w:sz w:val="28"/>
          <w:szCs w:val="28"/>
        </w:rPr>
        <w:t>DENNÉ ŠTÚDIUM</w:t>
      </w:r>
    </w:p>
    <w:p w14:paraId="6B9275F9" w14:textId="77777777" w:rsidR="00F93549" w:rsidRPr="00F93549" w:rsidRDefault="00F93549" w:rsidP="00F93549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2CCC8774" w14:textId="77777777" w:rsidR="00597491" w:rsidRDefault="00F93549" w:rsidP="00F93549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F93549">
        <w:rPr>
          <w:rFonts w:ascii="Arial" w:hAnsi="Arial" w:cs="Arial"/>
          <w:b/>
          <w:bCs/>
          <w:sz w:val="28"/>
          <w:szCs w:val="28"/>
        </w:rPr>
        <w:t xml:space="preserve">prednášky:              </w:t>
      </w:r>
    </w:p>
    <w:p w14:paraId="2E43CB33" w14:textId="2AE54310" w:rsidR="00597491" w:rsidRDefault="00F93549" w:rsidP="00F93549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F93549">
        <w:rPr>
          <w:rFonts w:ascii="Arial" w:hAnsi="Arial" w:cs="Arial"/>
          <w:b/>
          <w:bCs/>
          <w:sz w:val="28"/>
          <w:szCs w:val="28"/>
        </w:rPr>
        <w:t xml:space="preserve">štvrtok, od 09.30 hod do 10.50 hod </w:t>
      </w:r>
      <w:r w:rsidR="00DE48CE">
        <w:rPr>
          <w:rFonts w:ascii="Arial" w:hAnsi="Arial" w:cs="Arial"/>
          <w:b/>
          <w:bCs/>
          <w:sz w:val="28"/>
          <w:szCs w:val="28"/>
        </w:rPr>
        <w:t xml:space="preserve"> - podľa pokynov dekanátu</w:t>
      </w:r>
      <w:r w:rsidR="00597491">
        <w:rPr>
          <w:rFonts w:ascii="Arial" w:hAnsi="Arial" w:cs="Arial"/>
          <w:b/>
          <w:bCs/>
          <w:sz w:val="28"/>
          <w:szCs w:val="28"/>
        </w:rPr>
        <w:t xml:space="preserve"> – online cez systém TEAMS – názov skupiny: </w:t>
      </w:r>
      <w:r w:rsidR="00597491" w:rsidRPr="00597491">
        <w:rPr>
          <w:rFonts w:ascii="Arial" w:hAnsi="Arial" w:cs="Arial"/>
          <w:b/>
          <w:bCs/>
          <w:color w:val="FF0000"/>
          <w:sz w:val="28"/>
          <w:szCs w:val="28"/>
        </w:rPr>
        <w:t xml:space="preserve">prednášky OPH - rodinné právo, Dr. Dobrovodský, zimný semester 2020  </w:t>
      </w:r>
    </w:p>
    <w:p w14:paraId="4E9130E4" w14:textId="77777777" w:rsidR="00597491" w:rsidRDefault="00597491" w:rsidP="00F93549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384A765C" w14:textId="1BAB6E15" w:rsidR="00597491" w:rsidRDefault="00597491" w:rsidP="00F93549">
      <w:pPr>
        <w:jc w:val="both"/>
        <w:rPr>
          <w:rFonts w:ascii="Arial" w:hAnsi="Arial" w:cs="Arial"/>
          <w:b/>
          <w:bCs/>
          <w:sz w:val="28"/>
          <w:szCs w:val="28"/>
        </w:rPr>
      </w:pPr>
      <w:proofErr w:type="spellStart"/>
      <w:r>
        <w:rPr>
          <w:rFonts w:ascii="Arial" w:hAnsi="Arial" w:cs="Arial"/>
          <w:b/>
          <w:bCs/>
          <w:sz w:val="28"/>
          <w:szCs w:val="28"/>
        </w:rPr>
        <w:t>link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: </w:t>
      </w:r>
    </w:p>
    <w:p w14:paraId="4BDF47AF" w14:textId="19AC7BFA" w:rsidR="00DE48CE" w:rsidRDefault="008B15FD" w:rsidP="00F93549">
      <w:pPr>
        <w:jc w:val="both"/>
        <w:rPr>
          <w:rFonts w:ascii="Arial" w:hAnsi="Arial" w:cs="Arial"/>
          <w:b/>
          <w:bCs/>
          <w:sz w:val="28"/>
          <w:szCs w:val="28"/>
        </w:rPr>
      </w:pPr>
      <w:hyperlink r:id="rId10" w:history="1">
        <w:r w:rsidR="00597491" w:rsidRPr="00ED4D92">
          <w:rPr>
            <w:rStyle w:val="Hypertextovprepojenie"/>
            <w:rFonts w:ascii="Arial" w:hAnsi="Arial" w:cs="Arial"/>
            <w:b/>
            <w:bCs/>
            <w:sz w:val="28"/>
            <w:szCs w:val="28"/>
          </w:rPr>
          <w:t>https://teams.microsoft.com/l/team/19%3a0857926d8de443c6a6cc02e19ff196f0%40thread.tacv2/conversations?groupId=165fe75e-9dbd-4669-9f1f-694dd008723d&amp;tenantId=5c86c1c2-46da-494a-b4a7-feb23465e98c</w:t>
        </w:r>
      </w:hyperlink>
      <w:r w:rsidR="00597491">
        <w:rPr>
          <w:rFonts w:ascii="Arial" w:hAnsi="Arial" w:cs="Arial"/>
          <w:b/>
          <w:bCs/>
          <w:sz w:val="28"/>
          <w:szCs w:val="28"/>
        </w:rPr>
        <w:t xml:space="preserve"> </w:t>
      </w:r>
      <w:r w:rsidR="00DE48CE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2705A3C0" w14:textId="77777777" w:rsidR="00DE48CE" w:rsidRDefault="00DE48CE" w:rsidP="00F93549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6178A2AA" w14:textId="3F6BE600" w:rsidR="00F93549" w:rsidRDefault="00597491" w:rsidP="00F93549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277E9D79" w14:textId="77777777" w:rsidR="00597491" w:rsidRDefault="00597491" w:rsidP="00F93549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29636CF0" w14:textId="77777777" w:rsidR="00597491" w:rsidRDefault="00597491" w:rsidP="00F93549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6656EBFB" w14:textId="77777777" w:rsidR="00597491" w:rsidRDefault="00597491" w:rsidP="00F93549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2FA7F040" w14:textId="77777777" w:rsidR="00597491" w:rsidRPr="00F93549" w:rsidRDefault="00597491" w:rsidP="00F93549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6C053A68" w14:textId="77777777" w:rsidR="00F93549" w:rsidRPr="00F93549" w:rsidRDefault="00F93549" w:rsidP="00F93549">
      <w:pPr>
        <w:jc w:val="both"/>
        <w:rPr>
          <w:rFonts w:ascii="Arial" w:hAnsi="Arial" w:cs="Arial"/>
          <w:bCs/>
          <w:sz w:val="28"/>
          <w:szCs w:val="28"/>
        </w:rPr>
      </w:pPr>
      <w:r w:rsidRPr="00F93549">
        <w:rPr>
          <w:rFonts w:ascii="Arial" w:hAnsi="Arial" w:cs="Arial"/>
          <w:b/>
          <w:bCs/>
          <w:sz w:val="28"/>
          <w:szCs w:val="28"/>
        </w:rPr>
        <w:t xml:space="preserve"> </w:t>
      </w:r>
      <w:r w:rsidRPr="00F93549">
        <w:rPr>
          <w:rFonts w:ascii="Arial" w:hAnsi="Arial" w:cs="Arial"/>
          <w:b/>
          <w:bCs/>
          <w:sz w:val="28"/>
          <w:szCs w:val="28"/>
        </w:rPr>
        <w:tab/>
      </w:r>
      <w:r w:rsidRPr="00F93549">
        <w:rPr>
          <w:rFonts w:ascii="Arial" w:hAnsi="Arial" w:cs="Arial"/>
          <w:b/>
          <w:bCs/>
          <w:sz w:val="28"/>
          <w:szCs w:val="28"/>
        </w:rPr>
        <w:tab/>
      </w:r>
      <w:r w:rsidRPr="00F93549">
        <w:rPr>
          <w:rFonts w:ascii="Arial" w:hAnsi="Arial" w:cs="Arial"/>
          <w:b/>
          <w:bCs/>
          <w:sz w:val="28"/>
          <w:szCs w:val="28"/>
        </w:rPr>
        <w:tab/>
      </w:r>
      <w:r w:rsidRPr="00F93549">
        <w:rPr>
          <w:rFonts w:ascii="Arial" w:hAnsi="Arial" w:cs="Arial"/>
          <w:b/>
          <w:bCs/>
          <w:sz w:val="28"/>
          <w:szCs w:val="28"/>
        </w:rPr>
        <w:tab/>
      </w:r>
      <w:r w:rsidRPr="00F93549">
        <w:rPr>
          <w:rFonts w:ascii="Arial" w:hAnsi="Arial" w:cs="Arial"/>
          <w:bCs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8"/>
        <w:gridCol w:w="7444"/>
      </w:tblGrid>
      <w:tr w:rsidR="00F93549" w:rsidRPr="00F93549" w14:paraId="193D5D99" w14:textId="77777777" w:rsidTr="00F95A4B">
        <w:tc>
          <w:tcPr>
            <w:tcW w:w="1618" w:type="dxa"/>
            <w:shd w:val="clear" w:color="auto" w:fill="auto"/>
          </w:tcPr>
          <w:p w14:paraId="1F9EA224" w14:textId="72D54472" w:rsidR="00F93549" w:rsidRPr="00F93549" w:rsidRDefault="00597491" w:rsidP="00597491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24.9.2020</w:t>
            </w:r>
          </w:p>
        </w:tc>
        <w:tc>
          <w:tcPr>
            <w:tcW w:w="7670" w:type="dxa"/>
            <w:shd w:val="clear" w:color="auto" w:fill="auto"/>
          </w:tcPr>
          <w:p w14:paraId="23BF0A62" w14:textId="77777777" w:rsidR="00F93549" w:rsidRPr="00F93549" w:rsidRDefault="00F93549" w:rsidP="00F93549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F93549">
              <w:rPr>
                <w:rFonts w:ascii="Arial" w:hAnsi="Arial" w:cs="Arial"/>
                <w:bCs/>
                <w:sz w:val="28"/>
                <w:szCs w:val="28"/>
              </w:rPr>
              <w:t xml:space="preserve">Pojem a predmet rodinného práva. Miesto rodinného práva v systéme súkromného práva. Charakteristické znaky rodinnoprávnych vzťahov. </w:t>
            </w:r>
          </w:p>
          <w:p w14:paraId="72FE1A21" w14:textId="20CBE32A" w:rsidR="00F93549" w:rsidRPr="00F93549" w:rsidRDefault="00F93549" w:rsidP="00F93549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F93549" w:rsidRPr="00F93549" w14:paraId="6165196E" w14:textId="77777777" w:rsidTr="00F95A4B">
        <w:tc>
          <w:tcPr>
            <w:tcW w:w="1618" w:type="dxa"/>
            <w:shd w:val="clear" w:color="auto" w:fill="auto"/>
          </w:tcPr>
          <w:p w14:paraId="623C88ED" w14:textId="75586025" w:rsidR="00F93549" w:rsidRPr="00F93549" w:rsidRDefault="00597491" w:rsidP="00F93549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1.10.2020</w:t>
            </w:r>
          </w:p>
        </w:tc>
        <w:tc>
          <w:tcPr>
            <w:tcW w:w="7670" w:type="dxa"/>
            <w:shd w:val="clear" w:color="auto" w:fill="auto"/>
          </w:tcPr>
          <w:p w14:paraId="475DDDD7" w14:textId="77777777" w:rsidR="00F93549" w:rsidRPr="00F93549" w:rsidRDefault="00F93549" w:rsidP="00F93549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F93549">
              <w:rPr>
                <w:rFonts w:ascii="Arial" w:hAnsi="Arial" w:cs="Arial"/>
                <w:bCs/>
                <w:sz w:val="28"/>
                <w:szCs w:val="28"/>
              </w:rPr>
              <w:t xml:space="preserve"> Základné zásady rodinného práva a zákona o rodine. Najlepší záujem dieťaťa s účinnosťou od 1.1.2016. Zmeny v zásadách zákona o rodine od 1.1.2016. Dieťa a jeho prostredie v centre záujmu slovenskej spoločnosti. Spoločnosť rešpektuje všetky formy rodiny.</w:t>
            </w:r>
          </w:p>
          <w:p w14:paraId="7714509A" w14:textId="43EE1C99" w:rsidR="00F93549" w:rsidRPr="00F93549" w:rsidRDefault="00F93549" w:rsidP="001D4EFD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F93549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</w:p>
        </w:tc>
      </w:tr>
      <w:tr w:rsidR="00F93549" w:rsidRPr="00F93549" w14:paraId="495F8DB2" w14:textId="77777777" w:rsidTr="00F95A4B">
        <w:tc>
          <w:tcPr>
            <w:tcW w:w="1618" w:type="dxa"/>
            <w:shd w:val="clear" w:color="auto" w:fill="auto"/>
          </w:tcPr>
          <w:p w14:paraId="7E8D89F7" w14:textId="13DABEC8" w:rsidR="00F93549" w:rsidRPr="00F93549" w:rsidRDefault="00597491" w:rsidP="00F93549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8.10.2020</w:t>
            </w:r>
          </w:p>
        </w:tc>
        <w:tc>
          <w:tcPr>
            <w:tcW w:w="7670" w:type="dxa"/>
            <w:shd w:val="clear" w:color="auto" w:fill="auto"/>
          </w:tcPr>
          <w:p w14:paraId="16F2D659" w14:textId="77777777" w:rsidR="00F93549" w:rsidRPr="00F93549" w:rsidRDefault="00F93549" w:rsidP="00F93549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F93549">
              <w:rPr>
                <w:rFonts w:ascii="Arial" w:hAnsi="Arial" w:cs="Arial"/>
                <w:bCs/>
                <w:sz w:val="28"/>
                <w:szCs w:val="28"/>
              </w:rPr>
              <w:t xml:space="preserve">Vznik a obsah manželstva. </w:t>
            </w:r>
            <w:proofErr w:type="spellStart"/>
            <w:r w:rsidRPr="00F93549">
              <w:rPr>
                <w:rFonts w:ascii="Arial" w:hAnsi="Arial" w:cs="Arial"/>
                <w:bCs/>
                <w:sz w:val="28"/>
                <w:szCs w:val="28"/>
              </w:rPr>
              <w:t>Snúbenectvo</w:t>
            </w:r>
            <w:proofErr w:type="spellEnd"/>
            <w:r w:rsidRPr="00F93549">
              <w:rPr>
                <w:rFonts w:ascii="Arial" w:hAnsi="Arial" w:cs="Arial"/>
                <w:bCs/>
                <w:sz w:val="28"/>
                <w:szCs w:val="28"/>
              </w:rPr>
              <w:t xml:space="preserve"> v slovenskom práve. Podmienky vzniku manželstva. Postup pred uzavretím manželstva. Uzavretie manželstva (sobáš).   </w:t>
            </w:r>
          </w:p>
          <w:p w14:paraId="7D15D37E" w14:textId="5306B8D8" w:rsidR="00F93549" w:rsidRPr="00F93549" w:rsidRDefault="00F93549" w:rsidP="00F93549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F93549" w:rsidRPr="00F93549" w14:paraId="2BE31932" w14:textId="77777777" w:rsidTr="00F95A4B">
        <w:tc>
          <w:tcPr>
            <w:tcW w:w="1618" w:type="dxa"/>
            <w:shd w:val="clear" w:color="auto" w:fill="auto"/>
          </w:tcPr>
          <w:p w14:paraId="71CBC87E" w14:textId="3E8ABC82" w:rsidR="00F93549" w:rsidRPr="00F93549" w:rsidRDefault="00597491" w:rsidP="00F93549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15.10.2020</w:t>
            </w:r>
          </w:p>
        </w:tc>
        <w:tc>
          <w:tcPr>
            <w:tcW w:w="7670" w:type="dxa"/>
            <w:shd w:val="clear" w:color="auto" w:fill="auto"/>
          </w:tcPr>
          <w:p w14:paraId="31D77A04" w14:textId="77777777" w:rsidR="00F93549" w:rsidRPr="00F93549" w:rsidRDefault="00F93549" w:rsidP="00F93549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F93549">
              <w:rPr>
                <w:rFonts w:ascii="Arial" w:hAnsi="Arial" w:cs="Arial"/>
                <w:bCs/>
                <w:sz w:val="28"/>
                <w:szCs w:val="28"/>
              </w:rPr>
              <w:t xml:space="preserve">Forma uzavretia manželstva. Občiansky sobáš. Cirkevný sobáš. Konzulárny sobáš. Uzavretie manželstva zástupcom. Neplatnosť manželstva. Zdanlivosť uzavretia manželstva. Práva a povinnosti manželov. Vymedzenie pojmu manželstvo v kontexte práva na rešpektovanie súkromného a rodinného života a práva na uzavretie manželstva. Vymedzenie pojmu „muž a žena“ v čl. 12 judikatúrou Európskeho súdu pre ľudské práva. </w:t>
            </w:r>
          </w:p>
          <w:p w14:paraId="3270C931" w14:textId="771746DE" w:rsidR="00F93549" w:rsidRPr="00F93549" w:rsidRDefault="00F93549" w:rsidP="00F93549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F93549" w:rsidRPr="00F93549" w14:paraId="39654693" w14:textId="77777777" w:rsidTr="00F95A4B">
        <w:tc>
          <w:tcPr>
            <w:tcW w:w="1618" w:type="dxa"/>
            <w:shd w:val="clear" w:color="auto" w:fill="auto"/>
          </w:tcPr>
          <w:p w14:paraId="424A5613" w14:textId="7718E12A" w:rsidR="00F93549" w:rsidRPr="00F93549" w:rsidRDefault="00597491" w:rsidP="00F93549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22.10.2020</w:t>
            </w:r>
          </w:p>
        </w:tc>
        <w:tc>
          <w:tcPr>
            <w:tcW w:w="7670" w:type="dxa"/>
            <w:shd w:val="clear" w:color="auto" w:fill="auto"/>
          </w:tcPr>
          <w:p w14:paraId="38D4F89C" w14:textId="77777777" w:rsidR="00F93549" w:rsidRPr="00F93549" w:rsidRDefault="00F93549" w:rsidP="00F93549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F93549">
              <w:rPr>
                <w:rFonts w:ascii="Arial" w:hAnsi="Arial" w:cs="Arial"/>
                <w:bCs/>
                <w:sz w:val="28"/>
                <w:szCs w:val="28"/>
              </w:rPr>
              <w:t xml:space="preserve">Zánik manželstva a jeho právne následky. Zánik manželstva smrťou jedného z manželov. Zánik manželstva rozvodom. Podmienky rozvodu. Úprava práv a povinností rodičov k maloletým </w:t>
            </w:r>
            <w:r w:rsidRPr="00F93549">
              <w:rPr>
                <w:rFonts w:ascii="Arial" w:hAnsi="Arial" w:cs="Arial"/>
                <w:bCs/>
                <w:sz w:val="28"/>
                <w:szCs w:val="28"/>
              </w:rPr>
              <w:br/>
              <w:t xml:space="preserve">deťom na čas po rozvode. Právne následky zrušenia manželstva rozvodom. </w:t>
            </w:r>
          </w:p>
          <w:p w14:paraId="5D524D1D" w14:textId="78192116" w:rsidR="00F93549" w:rsidRPr="00F93549" w:rsidRDefault="00F93549" w:rsidP="00F93549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F93549" w:rsidRPr="00F93549" w14:paraId="50207C11" w14:textId="77777777" w:rsidTr="00F95A4B">
        <w:tc>
          <w:tcPr>
            <w:tcW w:w="1618" w:type="dxa"/>
            <w:shd w:val="clear" w:color="auto" w:fill="auto"/>
          </w:tcPr>
          <w:p w14:paraId="7D514499" w14:textId="6530FE9F" w:rsidR="00F93549" w:rsidRPr="00F93549" w:rsidRDefault="00597491" w:rsidP="00F93549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29.10.2020</w:t>
            </w:r>
          </w:p>
        </w:tc>
        <w:tc>
          <w:tcPr>
            <w:tcW w:w="7670" w:type="dxa"/>
            <w:shd w:val="clear" w:color="auto" w:fill="auto"/>
          </w:tcPr>
          <w:p w14:paraId="31C1A190" w14:textId="77777777" w:rsidR="00F93549" w:rsidRPr="00F93549" w:rsidRDefault="00F93549" w:rsidP="00F93549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F93549">
              <w:rPr>
                <w:rFonts w:ascii="Arial" w:hAnsi="Arial" w:cs="Arial"/>
                <w:bCs/>
                <w:sz w:val="28"/>
                <w:szCs w:val="28"/>
              </w:rPr>
              <w:t xml:space="preserve">Rodičovské práva a povinnosti. Všeobecne o právach a povinnostiach rodičov a detí. Výchova dieťaťa. Zastupovanie dieťaťa. Správa majetku dieťaťa. Správa majetku dieťaťa rodičmi. Zverenie dieťaťa do výchovy jednému z rodičov po rozvode. Striedavá osobná </w:t>
            </w:r>
            <w:r w:rsidRPr="00F93549">
              <w:rPr>
                <w:rFonts w:ascii="Arial" w:hAnsi="Arial" w:cs="Arial"/>
                <w:bCs/>
                <w:sz w:val="28"/>
                <w:szCs w:val="28"/>
              </w:rPr>
              <w:lastRenderedPageBreak/>
              <w:t>starostlivosť. Opatrovník pre správu majetku dieťaťa</w:t>
            </w:r>
            <w:r w:rsidRPr="00F93549">
              <w:rPr>
                <w:rFonts w:ascii="Arial" w:hAnsi="Arial" w:cs="Arial"/>
                <w:bCs/>
                <w:sz w:val="28"/>
                <w:szCs w:val="28"/>
              </w:rPr>
              <w:br/>
              <w:t>(majetkový opatrovník). Ďalšie práva a povinnosti rodičov a detí. Styk rodičov s dieťaťom. Určenie mena a priezviska dieťaťa. Diskriminácia detí narodených mimo manželstva. Vymedzenie diskriminácie rodičov na základe ich homosexuálnej orientácie podľa čl. 14 Európskeho dohovoru o ľudských právach a slobodách judikatúrou Európskeho súdu pre ľudské práva.</w:t>
            </w:r>
          </w:p>
          <w:p w14:paraId="6C5FCE14" w14:textId="77777777" w:rsidR="00F93549" w:rsidRDefault="00F93549" w:rsidP="00F93549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F93549">
              <w:rPr>
                <w:rFonts w:ascii="Arial" w:hAnsi="Arial" w:cs="Arial"/>
                <w:bCs/>
                <w:sz w:val="28"/>
                <w:szCs w:val="28"/>
              </w:rPr>
              <w:t xml:space="preserve">Proces europeizácie a internacionalizácie rodinného práva. Medzinárodné pramene rodinného práva. Medzinárodné organizácie, ktoré prispeli k procesu europeizácie a internacionalizácie rodinného práva.  Význam práva na rešpektovanie súkromného a rodinného života (čl. 8 Európskeho dohovoru o ľudských právach a slobodách) a práva na uzavretie manželstva (čl. 12 Európskeho dohovoru o ľudských právach a slobodách). Právo na rešpektovanie súkromného a rodinného života: významné princípy z judikatúry Európskeho súdu pre ľudské práva. </w:t>
            </w:r>
            <w:proofErr w:type="spellStart"/>
            <w:r w:rsidRPr="00F93549">
              <w:rPr>
                <w:rFonts w:ascii="Arial" w:hAnsi="Arial" w:cs="Arial"/>
                <w:bCs/>
                <w:sz w:val="28"/>
                <w:szCs w:val="28"/>
              </w:rPr>
              <w:t>Cudzineckoprávne</w:t>
            </w:r>
            <w:proofErr w:type="spellEnd"/>
            <w:r w:rsidRPr="00F93549">
              <w:rPr>
                <w:rFonts w:ascii="Arial" w:hAnsi="Arial" w:cs="Arial"/>
                <w:bCs/>
                <w:sz w:val="28"/>
                <w:szCs w:val="28"/>
              </w:rPr>
              <w:t xml:space="preserve"> zásahy do súkromného a rodinného života. Definícia únosu. Obvyklý pobyt dieťaťa a jeho znaky. Odmietnutie návratu dieťaťa. Primerané opatrenia na zabezpečenie ochrany dieťaťa po jeho návrate. Najlepší záujem dieťaťa v súvislosti s únosmi. Nariadenie </w:t>
            </w:r>
            <w:proofErr w:type="spellStart"/>
            <w:r w:rsidRPr="00F93549">
              <w:rPr>
                <w:rFonts w:ascii="Arial" w:hAnsi="Arial" w:cs="Arial"/>
                <w:bCs/>
                <w:sz w:val="28"/>
                <w:szCs w:val="28"/>
              </w:rPr>
              <w:t>Brusell</w:t>
            </w:r>
            <w:proofErr w:type="spellEnd"/>
            <w:r w:rsidRPr="00F93549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proofErr w:type="spellStart"/>
            <w:r w:rsidRPr="00F93549">
              <w:rPr>
                <w:rFonts w:ascii="Arial" w:hAnsi="Arial" w:cs="Arial"/>
                <w:bCs/>
                <w:sz w:val="28"/>
                <w:szCs w:val="28"/>
              </w:rPr>
              <w:t>IIa</w:t>
            </w:r>
            <w:proofErr w:type="spellEnd"/>
            <w:r w:rsidRPr="00F93549">
              <w:rPr>
                <w:rFonts w:ascii="Arial" w:hAnsi="Arial" w:cs="Arial"/>
                <w:bCs/>
                <w:sz w:val="28"/>
                <w:szCs w:val="28"/>
              </w:rPr>
              <w:t xml:space="preserve">. </w:t>
            </w:r>
          </w:p>
          <w:p w14:paraId="3271BB05" w14:textId="3C49D910" w:rsidR="00F93549" w:rsidRPr="00F93549" w:rsidRDefault="00F93549" w:rsidP="00EF28FE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F93549" w:rsidRPr="00F93549" w14:paraId="715221DC" w14:textId="77777777" w:rsidTr="00F95A4B">
        <w:tc>
          <w:tcPr>
            <w:tcW w:w="1618" w:type="dxa"/>
            <w:shd w:val="clear" w:color="auto" w:fill="auto"/>
          </w:tcPr>
          <w:p w14:paraId="09447C6F" w14:textId="23B25384" w:rsidR="00F93549" w:rsidRPr="00F93549" w:rsidRDefault="00034AAC" w:rsidP="00F93549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5.11.2020</w:t>
            </w:r>
          </w:p>
        </w:tc>
        <w:tc>
          <w:tcPr>
            <w:tcW w:w="7670" w:type="dxa"/>
            <w:shd w:val="clear" w:color="auto" w:fill="auto"/>
          </w:tcPr>
          <w:p w14:paraId="23666327" w14:textId="77777777" w:rsidR="00F93549" w:rsidRPr="00F93549" w:rsidRDefault="00F93549" w:rsidP="00F93549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F93549">
              <w:rPr>
                <w:rFonts w:ascii="Arial" w:hAnsi="Arial" w:cs="Arial"/>
                <w:bCs/>
                <w:sz w:val="28"/>
                <w:szCs w:val="28"/>
              </w:rPr>
              <w:t>Určenie rodičovstva. Určenie a zapretie materstva. Určenie otcovstva. Otcovstvo manžela matky. Otcovstvo určené súhlasným vyhlásením rodičov. Otcovstvo určené súdom. Zapretie otcovstva. Zmeny v úprave po 1.1.2016 - novela zákona o rodine č. 175/2015. Zapretie otcovstva manžela matky. Zapretie otcovstva určeného súhlasným vyhlásením rodičov. Zapretie otcovstva na návrh dieťaťa.  Stručný porovnávací prehľad určenia materstva v krajinách Európy. Stručný porovnávací prehľad zapretia otcovstva v krajinách Európy.</w:t>
            </w:r>
          </w:p>
          <w:p w14:paraId="21F77F2A" w14:textId="77777777" w:rsidR="00F93549" w:rsidRDefault="00F93549" w:rsidP="00F93549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</w:p>
          <w:p w14:paraId="559D7176" w14:textId="20312DA1" w:rsidR="00EF28FE" w:rsidRPr="00EF28FE" w:rsidRDefault="00EF28FE" w:rsidP="00EF28FE">
            <w:pPr>
              <w:jc w:val="both"/>
              <w:rPr>
                <w:rFonts w:ascii="Arial" w:hAnsi="Arial" w:cs="Arial"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Prvá</w:t>
            </w:r>
            <w:r w:rsidRPr="00EF28FE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 priebežná písomka</w:t>
            </w:r>
            <w:r w:rsidRPr="00EF28FE">
              <w:rPr>
                <w:rFonts w:ascii="Arial" w:hAnsi="Arial" w:cs="Arial"/>
                <w:bCs/>
                <w:color w:val="FF0000"/>
                <w:sz w:val="28"/>
                <w:szCs w:val="28"/>
              </w:rPr>
              <w:t xml:space="preserve"> - </w:t>
            </w:r>
            <w:r w:rsidRPr="00EF28FE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 xml:space="preserve">5.11.2020 od 10.20 hod – 11.00 hod – test cez systém </w:t>
            </w:r>
            <w:proofErr w:type="spellStart"/>
            <w:r w:rsidRPr="00EF28FE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Moodle</w:t>
            </w:r>
            <w:proofErr w:type="spellEnd"/>
            <w:r w:rsidRPr="00EF28FE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 xml:space="preserve"> / resp. forma bude </w:t>
            </w:r>
            <w:r w:rsidRPr="00EF28FE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lastRenderedPageBreak/>
              <w:t>aktualizovaná podľa epidemiologickej situácie</w:t>
            </w:r>
            <w:r w:rsidRPr="00EF28FE">
              <w:rPr>
                <w:rFonts w:ascii="Arial" w:hAnsi="Arial" w:cs="Arial"/>
                <w:bCs/>
                <w:color w:val="FF0000"/>
                <w:sz w:val="28"/>
                <w:szCs w:val="28"/>
              </w:rPr>
              <w:t xml:space="preserve">, (počas výučby pod vedením Dr. Dobrovodského) (v rozsahu otázok č. </w:t>
            </w:r>
            <w:r w:rsidRPr="00EF28FE">
              <w:rPr>
                <w:rFonts w:ascii="Arial" w:hAnsi="Arial" w:cs="Arial"/>
                <w:b/>
                <w:bCs/>
                <w:color w:val="FF0000"/>
                <w:sz w:val="28"/>
                <w:szCs w:val="28"/>
                <w:u w:val="single"/>
              </w:rPr>
              <w:t xml:space="preserve">1 až 12 </w:t>
            </w:r>
            <w:r w:rsidRPr="00EF28FE">
              <w:rPr>
                <w:rFonts w:ascii="Arial" w:hAnsi="Arial" w:cs="Arial"/>
                <w:bCs/>
                <w:color w:val="FF0000"/>
                <w:sz w:val="28"/>
                <w:szCs w:val="28"/>
              </w:rPr>
              <w:t>)</w:t>
            </w:r>
          </w:p>
          <w:p w14:paraId="29F684D1" w14:textId="09DB4745" w:rsidR="00EF28FE" w:rsidRPr="00F93549" w:rsidRDefault="00EF28FE" w:rsidP="00F93549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F93549" w:rsidRPr="00F93549" w14:paraId="7FCF5BB2" w14:textId="77777777" w:rsidTr="00F95A4B">
        <w:tc>
          <w:tcPr>
            <w:tcW w:w="1618" w:type="dxa"/>
            <w:shd w:val="clear" w:color="auto" w:fill="auto"/>
          </w:tcPr>
          <w:p w14:paraId="76E9F040" w14:textId="4C52549C" w:rsidR="00F93549" w:rsidRPr="00F93549" w:rsidRDefault="00034AAC" w:rsidP="00F93549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12.11.2020</w:t>
            </w:r>
          </w:p>
        </w:tc>
        <w:tc>
          <w:tcPr>
            <w:tcW w:w="7670" w:type="dxa"/>
            <w:shd w:val="clear" w:color="auto" w:fill="auto"/>
          </w:tcPr>
          <w:p w14:paraId="07B2C6DB" w14:textId="77777777" w:rsidR="00F93549" w:rsidRPr="00F93549" w:rsidRDefault="00F93549" w:rsidP="00F93549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F93549">
              <w:rPr>
                <w:rFonts w:ascii="Arial" w:hAnsi="Arial" w:cs="Arial"/>
                <w:bCs/>
                <w:sz w:val="28"/>
                <w:szCs w:val="28"/>
              </w:rPr>
              <w:t xml:space="preserve">Všeobecné otázky výživného.  Pojem a druhy vyživovacích povinností. Vznik vyživovacej povinnosti. Rozsah vyživovacej povinnosti. Zánik vyživovacej povinnosti. Europeizácia a internacionalizácia rodinného práva: Vyživovacia povinnosť. 1. Dohovor o vymáhaní výživného v cudzine z roku 1956. Dohovor o uznávaní a výkone rozhodnutí  o vyživovacej povinnosti z roku 1973. Nariadenie Rady (ES) č. 4/2009/ES o právomoci, rozhodujúcom práve, uznávaní a výkone rozhodnutí o spolupráci vo veciach vyživovacej povinnosti. </w:t>
            </w:r>
          </w:p>
          <w:p w14:paraId="70837FEB" w14:textId="3161A3F2" w:rsidR="00F93549" w:rsidRPr="00F93549" w:rsidRDefault="00F93549" w:rsidP="00F93549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F93549" w:rsidRPr="00F93549" w14:paraId="223A0E8B" w14:textId="77777777" w:rsidTr="00F95A4B">
        <w:tc>
          <w:tcPr>
            <w:tcW w:w="1618" w:type="dxa"/>
            <w:shd w:val="clear" w:color="auto" w:fill="auto"/>
          </w:tcPr>
          <w:p w14:paraId="50FDA949" w14:textId="144FD823" w:rsidR="00F93549" w:rsidRPr="00F93549" w:rsidRDefault="00034AAC" w:rsidP="00F93549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19.11.2020</w:t>
            </w:r>
          </w:p>
        </w:tc>
        <w:tc>
          <w:tcPr>
            <w:tcW w:w="7670" w:type="dxa"/>
            <w:shd w:val="clear" w:color="auto" w:fill="auto"/>
          </w:tcPr>
          <w:p w14:paraId="2E542578" w14:textId="77777777" w:rsidR="00F93549" w:rsidRPr="00F93549" w:rsidRDefault="00F93549" w:rsidP="00F93549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F93549">
              <w:rPr>
                <w:rFonts w:ascii="Arial" w:hAnsi="Arial" w:cs="Arial"/>
                <w:bCs/>
                <w:sz w:val="28"/>
                <w:szCs w:val="28"/>
              </w:rPr>
              <w:t xml:space="preserve"> Jednotlivé druhy vyživovacích povinností. Vyživovacia povinnosť rodičov k deťom. Vyživovacia povinnosť detí k rodičom</w:t>
            </w:r>
            <w:r w:rsidRPr="00F93549">
              <w:rPr>
                <w:rFonts w:ascii="Arial" w:hAnsi="Arial" w:cs="Arial"/>
                <w:bCs/>
                <w:sz w:val="28"/>
                <w:szCs w:val="28"/>
              </w:rPr>
              <w:tab/>
              <w:t>. Vyživovacia povinnosť medzi ostatnými príbuznými. Vyživovacia povinnosť medzi manželmi. Príspevok na výživu rozvedeného manžela. Príspevok na výživu a úhradu niektorých nákladov nevydatej matke.</w:t>
            </w:r>
          </w:p>
          <w:p w14:paraId="6D2E3F2A" w14:textId="6D6406B1" w:rsidR="00F93549" w:rsidRPr="00F93549" w:rsidRDefault="00F93549" w:rsidP="00F93549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F93549" w:rsidRPr="00F93549" w14:paraId="0FEBA40C" w14:textId="77777777" w:rsidTr="00F95A4B">
        <w:tc>
          <w:tcPr>
            <w:tcW w:w="1618" w:type="dxa"/>
            <w:shd w:val="clear" w:color="auto" w:fill="auto"/>
          </w:tcPr>
          <w:p w14:paraId="284CADB5" w14:textId="6E47410D" w:rsidR="00F93549" w:rsidRPr="00F93549" w:rsidRDefault="00034AAC" w:rsidP="00F93549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26.11.2020</w:t>
            </w:r>
          </w:p>
        </w:tc>
        <w:tc>
          <w:tcPr>
            <w:tcW w:w="7670" w:type="dxa"/>
            <w:shd w:val="clear" w:color="auto" w:fill="auto"/>
          </w:tcPr>
          <w:p w14:paraId="20B0CFF9" w14:textId="77777777" w:rsidR="00F93549" w:rsidRPr="00F93549" w:rsidRDefault="00F93549" w:rsidP="00F93549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F93549">
              <w:rPr>
                <w:rFonts w:ascii="Arial" w:hAnsi="Arial" w:cs="Arial"/>
                <w:bCs/>
                <w:sz w:val="28"/>
                <w:szCs w:val="28"/>
              </w:rPr>
              <w:t>Náhradná starostlivosť (náhradná osobná starostlivosť). Podmienky vzniku náhradnej osobnej starostlivosti. Obsah náhradnej osobnej starostlivosti. Zánik náhradnej osobnej starostlivosti. Zmeny v úprave po 1.1.2016 - novela zákona o rodine č. 175/2015. Pestúnska starostlivosť</w:t>
            </w:r>
            <w:r w:rsidRPr="00F93549">
              <w:rPr>
                <w:rFonts w:ascii="Arial" w:hAnsi="Arial" w:cs="Arial"/>
                <w:bCs/>
                <w:sz w:val="28"/>
                <w:szCs w:val="28"/>
                <w:vertAlign w:val="superscript"/>
              </w:rPr>
              <w:t>.</w:t>
            </w:r>
            <w:r w:rsidRPr="00F93549">
              <w:rPr>
                <w:rFonts w:ascii="Arial" w:hAnsi="Arial" w:cs="Arial"/>
                <w:bCs/>
                <w:sz w:val="28"/>
                <w:szCs w:val="28"/>
              </w:rPr>
              <w:t xml:space="preserve"> Podmienky vzniku pestúnskej starostlivosti. Obsah pestúnskej starostlivosti. Zánik pestúnskej starostlivosti. Zmeny v úprave po 1.1.2016 - novela zákona o rodine č. 175/2015. Výchovné a sankčné opatrenia. Výchovné opatrenia súdu a orgánu sociálnoprávnej ochrany detí a sociálnej kurately. Sociálna kuratela detí.  Poručníctvo a opatrovníctvo. Majetkový opatrovník. Výkon opatrovníctva a poručníctva orgánom sociálnoprávnej ochrany detí a sociálnej kurately a kolízny opatrovník. Osvojenie. Všeobecne o osvojení. </w:t>
            </w:r>
            <w:r w:rsidRPr="00F93549">
              <w:rPr>
                <w:rFonts w:ascii="Arial" w:hAnsi="Arial" w:cs="Arial"/>
                <w:bCs/>
                <w:sz w:val="28"/>
                <w:szCs w:val="28"/>
              </w:rPr>
              <w:lastRenderedPageBreak/>
              <w:t xml:space="preserve">Podmienky osvojenia. Podmienky na strane osvojenca. Podmienky na strane osvojiteľa. Súhlas oprávnených osôb na osvojenie. </w:t>
            </w:r>
            <w:proofErr w:type="spellStart"/>
            <w:r w:rsidRPr="00F93549">
              <w:rPr>
                <w:rFonts w:ascii="Arial" w:hAnsi="Arial" w:cs="Arial"/>
                <w:bCs/>
                <w:sz w:val="28"/>
                <w:szCs w:val="28"/>
              </w:rPr>
              <w:t>Predosvojiteľská</w:t>
            </w:r>
            <w:proofErr w:type="spellEnd"/>
            <w:r w:rsidRPr="00F93549">
              <w:rPr>
                <w:rFonts w:ascii="Arial" w:hAnsi="Arial" w:cs="Arial"/>
                <w:bCs/>
                <w:sz w:val="28"/>
                <w:szCs w:val="28"/>
              </w:rPr>
              <w:t xml:space="preserve"> starostlivosť</w:t>
            </w:r>
            <w:r w:rsidRPr="00F93549">
              <w:rPr>
                <w:rFonts w:ascii="Arial" w:hAnsi="Arial" w:cs="Arial"/>
                <w:bCs/>
                <w:sz w:val="28"/>
                <w:szCs w:val="28"/>
              </w:rPr>
              <w:tab/>
              <w:t>. Vznik osvojenia. Právne následky osvojenia. Zrušenie osvojenia. Stručný porovnávací prehľad osvojenia v krajinách Európy. Medzištátne osvojenia.</w:t>
            </w:r>
          </w:p>
          <w:p w14:paraId="3A27476B" w14:textId="1A48940A" w:rsidR="00F93549" w:rsidRPr="00F93549" w:rsidRDefault="00F93549" w:rsidP="00F93549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F93549" w:rsidRPr="00F93549" w14:paraId="3D54D3C2" w14:textId="77777777" w:rsidTr="00F95A4B">
        <w:tc>
          <w:tcPr>
            <w:tcW w:w="1618" w:type="dxa"/>
            <w:shd w:val="clear" w:color="auto" w:fill="auto"/>
          </w:tcPr>
          <w:p w14:paraId="5E012178" w14:textId="677EA56E" w:rsidR="00F93549" w:rsidRPr="00F93549" w:rsidRDefault="00034AAC" w:rsidP="00F93549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3.12.2020</w:t>
            </w:r>
          </w:p>
        </w:tc>
        <w:tc>
          <w:tcPr>
            <w:tcW w:w="7670" w:type="dxa"/>
            <w:shd w:val="clear" w:color="auto" w:fill="auto"/>
          </w:tcPr>
          <w:p w14:paraId="6C6DF2E0" w14:textId="77777777" w:rsidR="00F93549" w:rsidRPr="00F93549" w:rsidRDefault="00F93549" w:rsidP="00F93549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F93549">
              <w:rPr>
                <w:rFonts w:ascii="Arial" w:hAnsi="Arial" w:cs="Arial"/>
                <w:bCs/>
                <w:sz w:val="28"/>
                <w:szCs w:val="28"/>
              </w:rPr>
              <w:t>Ústavná starostlivosť. Zásahy štátu do výkonu rodičovských práv. Judikatúra Európskeho súdu pre ľudské práva vo veciach zásahov štátu do výkonu rodičovských práv v krajinách Európy.</w:t>
            </w:r>
          </w:p>
          <w:p w14:paraId="510B65FF" w14:textId="7473D1E7" w:rsidR="00F93549" w:rsidRPr="00F93549" w:rsidRDefault="00F93549" w:rsidP="00F93549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F95A4B" w:rsidRPr="00F93549" w14:paraId="311FC0A4" w14:textId="77777777" w:rsidTr="00F95A4B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E941E" w14:textId="46666C81" w:rsidR="00F95A4B" w:rsidRPr="00F95A4B" w:rsidRDefault="00F95A4B" w:rsidP="00E06B36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10.12.2020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52816" w14:textId="77777777" w:rsidR="00F95A4B" w:rsidRPr="00F93549" w:rsidRDefault="00F95A4B" w:rsidP="00E06B36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F93549">
              <w:rPr>
                <w:rFonts w:ascii="Arial" w:hAnsi="Arial" w:cs="Arial"/>
                <w:bCs/>
                <w:sz w:val="28"/>
                <w:szCs w:val="28"/>
              </w:rPr>
              <w:t>Ústavná starostlivosť. Zásahy štátu do výkonu rodičovských práv. Judikatúra Európskeho súdu pre ľudské práva vo veciach zásahov štátu do výkonu rodičovských práv v krajinách Európy.</w:t>
            </w:r>
          </w:p>
          <w:p w14:paraId="38BFCCC7" w14:textId="154C88F9" w:rsidR="00F95A4B" w:rsidRPr="00F93549" w:rsidRDefault="00EF28FE" w:rsidP="00EF28FE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EF28FE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 xml:space="preserve">Druhá priebežná písomka - 10.12.2020 od 10.20 hod – 11.00 hod – test cez systém </w:t>
            </w:r>
            <w:proofErr w:type="spellStart"/>
            <w:r w:rsidRPr="00EF28FE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Moodle</w:t>
            </w:r>
            <w:proofErr w:type="spellEnd"/>
            <w:r w:rsidRPr="00EF28FE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 xml:space="preserve"> / resp. forma bude aktualizovaná podľa epidemiologickej situácie, (počas výučby pod vedením Dr. Dobrovodského) (v rozsahu otázok č. </w:t>
            </w:r>
            <w:r w:rsidRPr="00EF28FE">
              <w:rPr>
                <w:rFonts w:ascii="Arial" w:hAnsi="Arial" w:cs="Arial"/>
                <w:b/>
                <w:bCs/>
                <w:color w:val="FF0000"/>
                <w:sz w:val="28"/>
                <w:szCs w:val="28"/>
                <w:u w:val="single"/>
              </w:rPr>
              <w:t>13 až 24</w:t>
            </w:r>
            <w:r w:rsidRPr="00EF28FE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)</w:t>
            </w:r>
          </w:p>
        </w:tc>
      </w:tr>
    </w:tbl>
    <w:p w14:paraId="7A4C976F" w14:textId="77777777" w:rsidR="00F93549" w:rsidRPr="00F93549" w:rsidRDefault="00F93549" w:rsidP="00F93549">
      <w:pPr>
        <w:jc w:val="both"/>
        <w:rPr>
          <w:rFonts w:ascii="Arial" w:hAnsi="Arial" w:cs="Arial"/>
          <w:bCs/>
          <w:sz w:val="28"/>
          <w:szCs w:val="28"/>
        </w:rPr>
      </w:pPr>
    </w:p>
    <w:p w14:paraId="675A74FC" w14:textId="77777777" w:rsidR="00F93549" w:rsidRPr="00F93549" w:rsidRDefault="00F93549" w:rsidP="00F93549">
      <w:pPr>
        <w:jc w:val="both"/>
        <w:rPr>
          <w:rFonts w:ascii="Arial" w:hAnsi="Arial" w:cs="Arial"/>
          <w:bCs/>
          <w:sz w:val="28"/>
          <w:szCs w:val="28"/>
        </w:rPr>
      </w:pPr>
      <w:r w:rsidRPr="00F93549">
        <w:rPr>
          <w:rFonts w:ascii="Arial" w:hAnsi="Arial" w:cs="Arial"/>
          <w:bCs/>
          <w:sz w:val="28"/>
          <w:szCs w:val="28"/>
        </w:rPr>
        <w:t xml:space="preserve"> </w:t>
      </w:r>
      <w:r w:rsidRPr="00F93549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1446C489" w14:textId="77777777" w:rsidR="00F93549" w:rsidRPr="00F93549" w:rsidRDefault="00F93549" w:rsidP="00F93549">
      <w:pPr>
        <w:jc w:val="both"/>
        <w:rPr>
          <w:rFonts w:ascii="Arial" w:hAnsi="Arial" w:cs="Arial"/>
          <w:bCs/>
          <w:sz w:val="28"/>
          <w:szCs w:val="28"/>
        </w:rPr>
      </w:pPr>
    </w:p>
    <w:p w14:paraId="7FA8D330" w14:textId="77777777" w:rsidR="00F93549" w:rsidRPr="00F93549" w:rsidRDefault="00F93549" w:rsidP="00F93549">
      <w:pPr>
        <w:jc w:val="both"/>
        <w:rPr>
          <w:rFonts w:ascii="Arial" w:hAnsi="Arial" w:cs="Arial"/>
          <w:bCs/>
          <w:sz w:val="28"/>
          <w:szCs w:val="28"/>
        </w:rPr>
      </w:pPr>
    </w:p>
    <w:sectPr w:rsidR="00F93549" w:rsidRPr="00F93549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B8881B" w14:textId="77777777" w:rsidR="008B15FD" w:rsidRDefault="008B15FD" w:rsidP="000F3811">
      <w:pPr>
        <w:spacing w:after="0" w:line="240" w:lineRule="auto"/>
      </w:pPr>
      <w:r>
        <w:separator/>
      </w:r>
    </w:p>
  </w:endnote>
  <w:endnote w:type="continuationSeparator" w:id="0">
    <w:p w14:paraId="2FBB4540" w14:textId="77777777" w:rsidR="008B15FD" w:rsidRDefault="008B15FD" w:rsidP="000F3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 Itc T OT Book">
    <w:altName w:val="Arial"/>
    <w:panose1 w:val="00000000000000000000"/>
    <w:charset w:val="00"/>
    <w:family w:val="modern"/>
    <w:notTrueType/>
    <w:pitch w:val="variable"/>
    <w:sig w:usb0="00000001" w:usb1="50002048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83509991"/>
      <w:docPartObj>
        <w:docPartGallery w:val="Page Numbers (Bottom of Page)"/>
        <w:docPartUnique/>
      </w:docPartObj>
    </w:sdtPr>
    <w:sdtEndPr/>
    <w:sdtContent>
      <w:p w14:paraId="71A8256D" w14:textId="7A03A172" w:rsidR="000F3811" w:rsidRDefault="000F381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28FE">
          <w:rPr>
            <w:noProof/>
          </w:rPr>
          <w:t>1</w:t>
        </w:r>
        <w:r>
          <w:fldChar w:fldCharType="end"/>
        </w:r>
      </w:p>
    </w:sdtContent>
  </w:sdt>
  <w:p w14:paraId="5AB0BD5C" w14:textId="77777777" w:rsidR="000F3811" w:rsidRDefault="000F381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0D120E" w14:textId="77777777" w:rsidR="008B15FD" w:rsidRDefault="008B15FD" w:rsidP="000F3811">
      <w:pPr>
        <w:spacing w:after="0" w:line="240" w:lineRule="auto"/>
      </w:pPr>
      <w:r>
        <w:separator/>
      </w:r>
    </w:p>
  </w:footnote>
  <w:footnote w:type="continuationSeparator" w:id="0">
    <w:p w14:paraId="17311519" w14:textId="77777777" w:rsidR="008B15FD" w:rsidRDefault="008B15FD" w:rsidP="000F3811">
      <w:pPr>
        <w:spacing w:after="0" w:line="240" w:lineRule="auto"/>
      </w:pPr>
      <w:r>
        <w:continuationSeparator/>
      </w:r>
    </w:p>
  </w:footnote>
  <w:footnote w:id="1">
    <w:p w14:paraId="4CC9C87D" w14:textId="4531BC57" w:rsidR="0065366B" w:rsidRPr="00831273" w:rsidRDefault="0065366B" w:rsidP="0065366B">
      <w:pPr>
        <w:pStyle w:val="Textpoznmkypodiarou"/>
      </w:pPr>
      <w:r w:rsidRPr="00831273">
        <w:rPr>
          <w:rStyle w:val="Odkaznapoznmkupodiarou"/>
        </w:rPr>
        <w:footnoteRef/>
      </w:r>
      <w:r w:rsidRPr="00831273">
        <w:t xml:space="preserve"> Dobrovodský, R.: Ambície rodinnoprávnej úpravy platnej od 1.1.2016. Sociálna prevencia 1/2016. Národné osvetové centrum, Bratislava 2016. S. 4-6.  – </w:t>
      </w:r>
      <w:r w:rsidRPr="00831273">
        <w:rPr>
          <w:highlight w:val="yellow"/>
        </w:rPr>
        <w:t>dostupné v knižnici PF TU</w:t>
      </w:r>
    </w:p>
  </w:footnote>
  <w:footnote w:id="2">
    <w:p w14:paraId="741D44D0" w14:textId="77777777" w:rsidR="005D0DD4" w:rsidRPr="00831273" w:rsidRDefault="005D0DD4" w:rsidP="002D7A54">
      <w:pPr>
        <w:pStyle w:val="Textpoznmkypodiarou"/>
        <w:jc w:val="both"/>
      </w:pPr>
      <w:r w:rsidRPr="00831273">
        <w:rPr>
          <w:rStyle w:val="Odkaznapoznmkupodiarou"/>
        </w:rPr>
        <w:footnoteRef/>
      </w:r>
      <w:r w:rsidRPr="00831273">
        <w:t xml:space="preserve"> Relevantná judikatúra: </w:t>
      </w:r>
      <w:r w:rsidRPr="00831273">
        <w:t>Deklerck proti Belgicku; J.H. proti Spojenému kráľovstvu; Keegan proti Írsku; Abdulaziz, Cabales a Balkandali proti Spojenému kráľovstvu; Kroon a ostatní proti Holandsku; Berrehab proti Holandsku; X., Y. a Z. proti Spojenému kráľovstvu; Boughanemi proti Francúzsku; Maslov proti Rakúsku; P.B. a J.S. proti Rakúsku; F. proti Švajčiarsku.</w:t>
      </w:r>
    </w:p>
  </w:footnote>
  <w:footnote w:id="3">
    <w:p w14:paraId="21E5E4DD" w14:textId="77777777" w:rsidR="00FE31FF" w:rsidRPr="00831273" w:rsidRDefault="00FE31FF" w:rsidP="00FE31FF">
      <w:pPr>
        <w:pStyle w:val="Textpoznmkypodiarou"/>
        <w:jc w:val="both"/>
      </w:pPr>
      <w:r w:rsidRPr="00831273">
        <w:rPr>
          <w:rStyle w:val="Odkaznapoznmkupodiarou"/>
        </w:rPr>
        <w:footnoteRef/>
      </w:r>
      <w:r w:rsidRPr="00831273">
        <w:t xml:space="preserve"> Relevantná judikatúra: </w:t>
      </w:r>
      <w:r w:rsidRPr="00831273">
        <w:t>Deklerck proti Belgicku; J.H. proti Spojenému kráľovstvu; Keegan proti Írsku; Abdulaziz, Cabales a Balkandali proti Spojenému kráľovstvu; Kroon a ostatní proti Holandsku; Berrehab proti Holandsku; X., Y. a Z. proti Spojenému kráľovstvu; Boughanemi proti Francúzsku; Maslov proti Rakúsku; P.B. a J.S. proti Rakúsku.</w:t>
      </w:r>
    </w:p>
  </w:footnote>
  <w:footnote w:id="4">
    <w:p w14:paraId="0B89AB29" w14:textId="77777777" w:rsidR="00FE31FF" w:rsidRPr="00831273" w:rsidRDefault="00FE31FF" w:rsidP="00FE31FF">
      <w:pPr>
        <w:pStyle w:val="Textpoznmkypodiarou"/>
        <w:jc w:val="both"/>
      </w:pPr>
      <w:r w:rsidRPr="00831273">
        <w:rPr>
          <w:rStyle w:val="Odkaznapoznmkupodiarou"/>
        </w:rPr>
        <w:footnoteRef/>
      </w:r>
      <w:r w:rsidRPr="00831273">
        <w:t xml:space="preserve"> Relevantná judikatúra: </w:t>
      </w:r>
      <w:r w:rsidRPr="00831273">
        <w:t>Üner proti Holandsku; Chair a ostatní proti Nemecku; Moustaquim proti Belgicku;</w:t>
      </w:r>
    </w:p>
  </w:footnote>
  <w:footnote w:id="5">
    <w:p w14:paraId="3B77F233" w14:textId="505CC5DC" w:rsidR="005D0DD4" w:rsidRPr="00831273" w:rsidRDefault="005D0DD4" w:rsidP="002D7A54">
      <w:pPr>
        <w:pStyle w:val="Textpoznmkypodiarou"/>
        <w:jc w:val="both"/>
      </w:pPr>
      <w:r w:rsidRPr="00831273">
        <w:rPr>
          <w:rStyle w:val="Odkaznapoznmkupodiarou"/>
        </w:rPr>
        <w:footnoteRef/>
      </w:r>
      <w:r w:rsidRPr="00831273">
        <w:t xml:space="preserve"> Relevantná judikatúra: C-497/10 </w:t>
      </w:r>
      <w:r w:rsidRPr="00831273">
        <w:t>Mercredi proti Chaffe z 22. decembra 2010; Šneersone a Kampanella proti Taliansku; Neulinger a Shuruk proti Švajčiarsku; Maire proti Portugalsku; B. p</w:t>
      </w:r>
      <w:r w:rsidR="00053597" w:rsidRPr="00831273">
        <w:t>roti Belgicku; X proti Lotyšsku; Phostira Efthymiou a Ribeiro Fernandez proti Portugalsku zo dňa 5. februára 2015</w:t>
      </w:r>
      <w:r w:rsidR="00EF4769" w:rsidRPr="00831273">
        <w:t>; Rouiller proti Švajčiarsku zo dňa 22. júla 2014</w:t>
      </w:r>
      <w:r w:rsidR="006C6401" w:rsidRPr="00831273">
        <w:t>; Rouiller proti Švajčiarsku zo dňa 22. júla 2014.</w:t>
      </w:r>
      <w:r w:rsidR="006C6401" w:rsidRPr="00831273">
        <w:rPr>
          <w:rFonts w:ascii="Arial" w:hAnsi="Arial" w:cs="Arial"/>
        </w:rPr>
        <w:t xml:space="preserve"> </w:t>
      </w:r>
      <w:r w:rsidR="00EF4769" w:rsidRPr="00831273">
        <w:t xml:space="preserve"> </w:t>
      </w:r>
    </w:p>
  </w:footnote>
  <w:footnote w:id="6">
    <w:p w14:paraId="0393721C" w14:textId="77777777" w:rsidR="005D0DD4" w:rsidRPr="00831273" w:rsidRDefault="005D0DD4" w:rsidP="002D7A54">
      <w:pPr>
        <w:pStyle w:val="Textpoznmkypodiarou"/>
        <w:jc w:val="both"/>
      </w:pPr>
      <w:r w:rsidRPr="00831273">
        <w:rPr>
          <w:rStyle w:val="Odkaznapoznmkupodiarou"/>
        </w:rPr>
        <w:footnoteRef/>
      </w:r>
      <w:r w:rsidRPr="00831273">
        <w:t xml:space="preserve"> Dobrovodský, R.: K aktuálnym výzvam slovenskej praxe ochrany práv detí po ratifikácii Opčného protokolu k dohovoru o právach dieťaťa o procedúre oznámení (sťažností). 1. časť In: Súkromné právo. Roč. 1, č. 2 (2015); Dobrovodský, R.: K aktuálnym výzvam slovenskej praxe ochrany práv detí po ratifikácii Opčného protokolu k dohovoru o právach dieťaťa o procedúre oznámení (sťažností). 2. časť In: Súkromné právo. Roč. 1, č. 3 (2015) – </w:t>
      </w:r>
      <w:r w:rsidR="00DD225C" w:rsidRPr="00831273">
        <w:t xml:space="preserve">- </w:t>
      </w:r>
      <w:r w:rsidR="000D33EE" w:rsidRPr="00831273">
        <w:rPr>
          <w:highlight w:val="yellow"/>
        </w:rPr>
        <w:t>dostupné v knižnici PF TU</w:t>
      </w:r>
    </w:p>
  </w:footnote>
  <w:footnote w:id="7">
    <w:p w14:paraId="4A8D5F02" w14:textId="77777777" w:rsidR="005D0DD4" w:rsidRPr="00831273" w:rsidRDefault="005D0DD4" w:rsidP="002D7A54">
      <w:pPr>
        <w:pStyle w:val="Textpoznmkypodiarou"/>
        <w:jc w:val="both"/>
      </w:pPr>
      <w:r w:rsidRPr="00831273">
        <w:rPr>
          <w:rStyle w:val="Odkaznapoznmkupodiarou"/>
        </w:rPr>
        <w:footnoteRef/>
      </w:r>
      <w:r w:rsidRPr="00831273">
        <w:t xml:space="preserve"> </w:t>
      </w:r>
      <w:r w:rsidR="00C22D81" w:rsidRPr="00831273">
        <w:t>Zákon č. 176/2015 Z. z. o komisárovi pre deti a komisárovi pre osoby so zdravotným postihnutím a o zmene a doplnení niektorých zákonov</w:t>
      </w:r>
    </w:p>
  </w:footnote>
  <w:footnote w:id="8">
    <w:p w14:paraId="2C82AA77" w14:textId="77777777" w:rsidR="00303815" w:rsidRPr="00831273" w:rsidRDefault="00303815" w:rsidP="002D7A54">
      <w:pPr>
        <w:pStyle w:val="Textpoznmkypodiarou"/>
        <w:jc w:val="both"/>
      </w:pPr>
      <w:r w:rsidRPr="00831273">
        <w:rPr>
          <w:rStyle w:val="Odkaznapoznmkupodiarou"/>
        </w:rPr>
        <w:footnoteRef/>
      </w:r>
      <w:r w:rsidRPr="00831273">
        <w:t xml:space="preserve"> Dobrovodský, R.: Ochranný mechanizmus života a zdravia detí v občianskom práve s účinnosťou od 1. januára 2016 In: </w:t>
      </w:r>
      <w:hyperlink r:id="rId1" w:history="1">
        <w:r w:rsidRPr="00831273">
          <w:t>Súkromné právo</w:t>
        </w:r>
      </w:hyperlink>
      <w:r w:rsidRPr="00831273">
        <w:t xml:space="preserve">. - </w:t>
      </w:r>
      <w:r w:rsidRPr="00831273">
        <w:t xml:space="preserve">ISSN 1339-8652. - Roč. 1, č. 10-11 (2015), s. 35-48. </w:t>
      </w:r>
      <w:r w:rsidRPr="00831273">
        <w:rPr>
          <w:highlight w:val="yellow"/>
        </w:rPr>
        <w:t>dostupné v knižnici PF TU</w:t>
      </w:r>
      <w:r w:rsidRPr="00831273">
        <w:t xml:space="preserve"> + § 93b, § 93c, § 93d, § 93e, § 93f, § 93g, § 96a zákona č. 305/2005 Z.z. o sociálnoprávnej ochrane detí a o sociálnej kuratele</w:t>
      </w:r>
    </w:p>
  </w:footnote>
  <w:footnote w:id="9">
    <w:p w14:paraId="4317B369" w14:textId="77777777" w:rsidR="006B5280" w:rsidRPr="00831273" w:rsidRDefault="006B5280" w:rsidP="002D7A54">
      <w:pPr>
        <w:pStyle w:val="Textpoznmkypodiarou"/>
        <w:jc w:val="both"/>
      </w:pPr>
      <w:r w:rsidRPr="00831273">
        <w:rPr>
          <w:rStyle w:val="Odkaznapoznmkupodiarou"/>
        </w:rPr>
        <w:footnoteRef/>
      </w:r>
      <w:r w:rsidRPr="00831273">
        <w:t xml:space="preserve"> Relevantná judikatúra: </w:t>
      </w:r>
      <w:r w:rsidRPr="00831273">
        <w:t>Rees proti Spojenému kráľovstvu; Cossey proti Spojenému kráľovstvu; Sheffield a Horsham proti Spojenému kráľovstvu; I. proti Spojenému kráľovstvu a Goodwin proti Spojenému kráľovstvu; Schalk a Kopf proti Rakúsku; F. proti Švajčiarsku</w:t>
      </w:r>
    </w:p>
  </w:footnote>
  <w:footnote w:id="10">
    <w:p w14:paraId="7F4A95DD" w14:textId="31306F76" w:rsidR="007566E9" w:rsidRPr="00831273" w:rsidRDefault="007566E9" w:rsidP="007566E9">
      <w:pPr>
        <w:pStyle w:val="Textpoznmkypodiarou"/>
        <w:jc w:val="both"/>
      </w:pPr>
      <w:r w:rsidRPr="00831273">
        <w:rPr>
          <w:rStyle w:val="Odkaznapoznmkupodiarou"/>
        </w:rPr>
        <w:footnoteRef/>
      </w:r>
      <w:r w:rsidRPr="00831273">
        <w:t xml:space="preserve"> </w:t>
      </w:r>
      <w:r w:rsidRPr="00831273">
        <w:t>Johansen proti Nórsku; Glaser proti Spojenému kráľovstvu; Hokkanen proti Fínsku; Hoffman proti Rakúsku; Giszczak proti Poľsku; Zaunegger proti Nemecku</w:t>
      </w:r>
      <w:r w:rsidR="00A40FC7" w:rsidRPr="00831273">
        <w:t xml:space="preserve">. </w:t>
      </w:r>
    </w:p>
  </w:footnote>
  <w:footnote w:id="11">
    <w:p w14:paraId="0A728A83" w14:textId="4780BF1C" w:rsidR="00990E8B" w:rsidRPr="00831273" w:rsidRDefault="00990E8B" w:rsidP="00A40FC7">
      <w:pPr>
        <w:pStyle w:val="Textpoznmkypodiarou"/>
        <w:jc w:val="both"/>
      </w:pPr>
      <w:r w:rsidRPr="00831273">
        <w:rPr>
          <w:rStyle w:val="Odkaznapoznmkupodiarou"/>
        </w:rPr>
        <w:footnoteRef/>
      </w:r>
      <w:r w:rsidRPr="00831273">
        <w:t xml:space="preserve"> Fiala proti Českej republike z 18. júla 2006; </w:t>
      </w:r>
      <w:r w:rsidR="00A40FC7" w:rsidRPr="00831273">
        <w:t xml:space="preserve">Pedovič proti Českej republike zo dňa 18. júla 2006; Drenk proti Českej republike zo dňa 4. septembra 2014; Kapr proti Českej republike zo dňa 28. marca 2006; Zavřel proti Českej republike zo dňa 18. januára 2007). </w:t>
      </w:r>
    </w:p>
  </w:footnote>
  <w:footnote w:id="12">
    <w:p w14:paraId="6B642D81" w14:textId="77777777" w:rsidR="00A501A8" w:rsidRPr="00831273" w:rsidRDefault="00A501A8" w:rsidP="002D7A54">
      <w:pPr>
        <w:pStyle w:val="Textpoznmkypodiarou"/>
        <w:jc w:val="both"/>
      </w:pPr>
      <w:r w:rsidRPr="00831273">
        <w:rPr>
          <w:rStyle w:val="Odkaznapoznmkupodiarou"/>
        </w:rPr>
        <w:footnoteRef/>
      </w:r>
      <w:r w:rsidRPr="00831273">
        <w:t xml:space="preserve"> Relevantná judikatúra: </w:t>
      </w:r>
      <w:r w:rsidRPr="00831273">
        <w:t>Marckx proti Belgicku; Vermeire proti Belgicku; Kroon a ostatní proti Holandsku;</w:t>
      </w:r>
    </w:p>
  </w:footnote>
  <w:footnote w:id="13">
    <w:p w14:paraId="7D328F31" w14:textId="77777777" w:rsidR="00A501A8" w:rsidRPr="00831273" w:rsidRDefault="00A501A8" w:rsidP="002D7A54">
      <w:pPr>
        <w:pStyle w:val="Textpoznmkypodiarou"/>
        <w:jc w:val="both"/>
      </w:pPr>
      <w:r w:rsidRPr="00831273">
        <w:rPr>
          <w:rStyle w:val="Odkaznapoznmkupodiarou"/>
        </w:rPr>
        <w:footnoteRef/>
      </w:r>
      <w:r w:rsidRPr="00831273">
        <w:t xml:space="preserve"> Relevantná judikatúra: </w:t>
      </w:r>
      <w:r w:rsidRPr="00831273">
        <w:t>Salgueiro Da Silva Mouta proti Portugalsku; J. M. proti Spojenému kráľovstvu.</w:t>
      </w:r>
    </w:p>
  </w:footnote>
  <w:footnote w:id="14">
    <w:p w14:paraId="17AC4935" w14:textId="77777777" w:rsidR="00794BC2" w:rsidRPr="00831273" w:rsidRDefault="00794BC2" w:rsidP="002D7A54">
      <w:pPr>
        <w:pStyle w:val="Textpoznmkypodiarou"/>
        <w:jc w:val="both"/>
      </w:pPr>
      <w:r w:rsidRPr="00831273">
        <w:rPr>
          <w:rStyle w:val="Odkaznapoznmkupodiarou"/>
        </w:rPr>
        <w:footnoteRef/>
      </w:r>
      <w:r w:rsidRPr="00831273">
        <w:t xml:space="preserve"> § 33, § 35 zákona č. 305/2005 </w:t>
      </w:r>
      <w:r w:rsidRPr="00831273">
        <w:t>Z.z. o sociálnoprávnej ochrane detí a o sociálnej kuratele.</w:t>
      </w:r>
    </w:p>
  </w:footnote>
  <w:footnote w:id="15">
    <w:p w14:paraId="47813A37" w14:textId="77777777" w:rsidR="00794BC2" w:rsidRPr="00831273" w:rsidRDefault="00794BC2" w:rsidP="002D7A54">
      <w:pPr>
        <w:pStyle w:val="Textpoznmkypodiarou"/>
        <w:jc w:val="both"/>
      </w:pPr>
      <w:r w:rsidRPr="00831273">
        <w:rPr>
          <w:rStyle w:val="Odkaznapoznmkupodiarou"/>
        </w:rPr>
        <w:footnoteRef/>
      </w:r>
      <w:r w:rsidRPr="00831273">
        <w:t xml:space="preserve"> § 30, § 32 zákona č. 305/2005 </w:t>
      </w:r>
      <w:r w:rsidRPr="00831273">
        <w:t>Z.z. o sociálnoprávnej ochrane detí a o sociálnej kuratele.</w:t>
      </w:r>
    </w:p>
  </w:footnote>
  <w:footnote w:id="16">
    <w:p w14:paraId="43A32027" w14:textId="77777777" w:rsidR="002C79D7" w:rsidRPr="00831273" w:rsidRDefault="002C79D7" w:rsidP="002C79D7">
      <w:pPr>
        <w:pStyle w:val="Textpoznmkypodiarou"/>
        <w:jc w:val="both"/>
      </w:pPr>
      <w:r w:rsidRPr="00831273">
        <w:rPr>
          <w:rStyle w:val="Odkaznapoznmkupodiarou"/>
        </w:rPr>
        <w:footnoteRef/>
      </w:r>
      <w:r w:rsidRPr="00831273">
        <w:t xml:space="preserve"> § 6 – 9 zákona č. 305/2005 </w:t>
      </w:r>
      <w:r w:rsidRPr="00831273">
        <w:t>Z.z. o sociálnoprávnej ochrane detí a o sociálnej kuratele</w:t>
      </w:r>
    </w:p>
  </w:footnote>
  <w:footnote w:id="17">
    <w:p w14:paraId="64155FA4" w14:textId="3B56276E" w:rsidR="002C79D7" w:rsidRPr="00831273" w:rsidRDefault="002C79D7" w:rsidP="002C79D7">
      <w:pPr>
        <w:pStyle w:val="Textpoznmkypodiarou"/>
        <w:jc w:val="both"/>
      </w:pPr>
      <w:r w:rsidRPr="00831273">
        <w:rPr>
          <w:rStyle w:val="Odkaznapoznmkupodiarou"/>
        </w:rPr>
        <w:footnoteRef/>
      </w:r>
      <w:r w:rsidRPr="00831273">
        <w:t xml:space="preserve"> </w:t>
      </w:r>
      <w:r w:rsidRPr="00831273">
        <w:t>Scozzari a Giunta proti Taliansku; Olsson proti Švédsku; Eriksson proti Švédsku; P., C. a S. proti Spojenému kráľovstvu; Wallová a Walla proti Českej rep</w:t>
      </w:r>
      <w:r w:rsidR="007E40D0" w:rsidRPr="00831273">
        <w:t>ublike; R.M.S. proti Španielsku; Pontes proti Portugalsku zo dňa 10. apríla 2012; M.D. a ostatní proti Malte (rozhodnutie zo dňa 17. Júna 2012; K. a T. proti Fínsku (rozsudok veľkej komory zo dňa 12. júla 2001; Y.U. proti Rusku (rozhodnutie zo dňa 13. novembra 2012); (rozhodnutie Kutzner proti Nemecku rozsudok z 26. februára 2002); rozhodnutie Vujica proti Chorvátsku zo dňa 8. októbra 2015; rozhodnutie Kocherov a Sergeyeva proti Rusku rozhodnutie zo dňa 29. marca 2016; M. A. K. a R.K. proti Spojenému kráľovstvu (rozhodnutie z 23. marca 2010); A. D. a O. D. proti Spojenému kráľovstvu (rozhodnutie zo dňa 16. marca 2010); B.B. a F.B. proti Nemecku (roz</w:t>
      </w:r>
      <w:r w:rsidR="000E629F">
        <w:t xml:space="preserve">hodnutie zo dňa 14. marca 2013); </w:t>
      </w:r>
      <w:r w:rsidR="000E629F" w:rsidRPr="00B14E2A">
        <w:rPr>
          <w:b/>
          <w:color w:val="FF0000"/>
          <w:u w:val="single"/>
        </w:rPr>
        <w:t>Aktuálne:</w:t>
      </w:r>
      <w:r w:rsidR="000E629F" w:rsidRPr="00B14E2A">
        <w:t xml:space="preserve"> rozsudok veľkej komory ESĽP v prípade Strand Lobben proti Nórsku – k tomu porovnaj:   Stanovisko zástupkyne vlády SR pred ESĽP k rozsudku veľkej komory ESĽP v prípade Strand Lobben proti Nórsku zo dňa 10. 9. 2019 – dostupné: </w:t>
      </w:r>
      <w:hyperlink r:id="rId2" w:history="1">
        <w:r w:rsidR="000E629F" w:rsidRPr="00B14E2A">
          <w:t>http://www.justice.gov.sk/Stranky/aktualitadetail.aspx?announcementID=2573</w:t>
        </w:r>
      </w:hyperlink>
      <w:r w:rsidR="000E629F" w:rsidRPr="00B14E2A">
        <w:t xml:space="preserve"> </w:t>
      </w:r>
    </w:p>
  </w:footnote>
  <w:footnote w:id="18">
    <w:p w14:paraId="13DF640D" w14:textId="0D72AB0D" w:rsidR="00B604F8" w:rsidRPr="00831273" w:rsidRDefault="00B604F8" w:rsidP="009F46A1">
      <w:pPr>
        <w:pStyle w:val="Textpoznmkypodiarou"/>
        <w:jc w:val="both"/>
      </w:pPr>
      <w:r w:rsidRPr="00831273">
        <w:rPr>
          <w:rStyle w:val="Odkaznapoznmkupodiarou"/>
        </w:rPr>
        <w:footnoteRef/>
      </w:r>
      <w:r w:rsidRPr="00831273">
        <w:t xml:space="preserve">   Dobrovodský, R. – Farkašová, E.: Výchovné opatrenia a ich význam v prevencii </w:t>
      </w:r>
      <w:r w:rsidRPr="00831273">
        <w:t xml:space="preserve">sociálnopatologických javov In: </w:t>
      </w:r>
      <w:hyperlink r:id="rId3" w:history="1">
        <w:r w:rsidRPr="00831273">
          <w:t>Sociálna prevencia</w:t>
        </w:r>
      </w:hyperlink>
      <w:r w:rsidRPr="00831273">
        <w:t xml:space="preserve"> : súčasná rodina a nežiaduce sociálne a sociálnopatologické javy. - ISSN 1336-9679. - [Roč. 12], č. 1 (2017), s. 5-8</w:t>
      </w:r>
      <w:r w:rsidR="009F46A1" w:rsidRPr="00831273">
        <w:t xml:space="preserve">; Dobrovodský, R.: </w:t>
      </w:r>
      <w:r w:rsidR="009F46A1" w:rsidRPr="00831273">
        <w:rPr>
          <w:bCs/>
        </w:rPr>
        <w:t>K prevenčnej a sanačnej funkcii rodinnoprávnej úpravy od 1.1. 2016</w:t>
      </w:r>
      <w:r w:rsidR="009F46A1" w:rsidRPr="00831273">
        <w:t xml:space="preserve"> In: </w:t>
      </w:r>
      <w:hyperlink r:id="rId4" w:history="1">
        <w:r w:rsidR="009F46A1" w:rsidRPr="00831273">
          <w:t>Sociálna prevencia</w:t>
        </w:r>
      </w:hyperlink>
      <w:r w:rsidR="009F46A1" w:rsidRPr="00831273">
        <w:t xml:space="preserve"> : dospelí, seniori a vybrané sociálne a sociálnopatologické javy. - ISSN 1336-9679. -</w:t>
      </w:r>
      <w:r w:rsidR="007A507C" w:rsidRPr="00831273">
        <w:t xml:space="preserve"> Roč. 11, č. 2 (2016), s. 30-33. </w:t>
      </w:r>
      <w:r w:rsidRPr="00831273">
        <w:t xml:space="preserve"> </w:t>
      </w:r>
      <w:r w:rsidRPr="00831273">
        <w:rPr>
          <w:highlight w:val="yellow"/>
        </w:rPr>
        <w:t>dostupné v knižnici PF TU</w:t>
      </w:r>
    </w:p>
  </w:footnote>
  <w:footnote w:id="19">
    <w:p w14:paraId="230310DD" w14:textId="77777777" w:rsidR="00794BC2" w:rsidRPr="00831273" w:rsidRDefault="00794BC2" w:rsidP="002D7A54">
      <w:pPr>
        <w:pStyle w:val="Textpoznmkypodiarou"/>
        <w:jc w:val="both"/>
      </w:pPr>
      <w:r w:rsidRPr="00831273">
        <w:rPr>
          <w:rStyle w:val="Odkaznapoznmkupodiarou"/>
        </w:rPr>
        <w:footnoteRef/>
      </w:r>
      <w:r w:rsidRPr="00831273">
        <w:t xml:space="preserve"> § 12 – 15 zákona č. 305/2005 </w:t>
      </w:r>
      <w:r w:rsidRPr="00831273">
        <w:t>Z.z. o sociálnoprávnej ochrane detí a o sociálnej kuratele.</w:t>
      </w:r>
    </w:p>
  </w:footnote>
  <w:footnote w:id="20">
    <w:p w14:paraId="47AAB28B" w14:textId="77777777" w:rsidR="00794BC2" w:rsidRPr="00831273" w:rsidRDefault="00794BC2" w:rsidP="002D7A54">
      <w:pPr>
        <w:pStyle w:val="Textpoznmkypodiarou"/>
        <w:jc w:val="both"/>
      </w:pPr>
      <w:r w:rsidRPr="00831273">
        <w:rPr>
          <w:rStyle w:val="Odkaznapoznmkupodiarou"/>
        </w:rPr>
        <w:footnoteRef/>
      </w:r>
      <w:r w:rsidRPr="00831273">
        <w:t xml:space="preserve"> § 16 - 17 zákona č. 305/2005 </w:t>
      </w:r>
      <w:r w:rsidRPr="00831273">
        <w:t>Z.z. o sociálnoprávnej ochrane detí a o sociálnej kuratele</w:t>
      </w:r>
    </w:p>
  </w:footnote>
  <w:footnote w:id="21">
    <w:p w14:paraId="7A906A8A" w14:textId="77777777" w:rsidR="00794BC2" w:rsidRPr="00831273" w:rsidRDefault="00794BC2" w:rsidP="002D7A54">
      <w:pPr>
        <w:pStyle w:val="Textpoznmkypodiarou"/>
        <w:jc w:val="both"/>
      </w:pPr>
      <w:r w:rsidRPr="00831273">
        <w:rPr>
          <w:rStyle w:val="Odkaznapoznmkupodiarou"/>
        </w:rPr>
        <w:footnoteRef/>
      </w:r>
      <w:r w:rsidRPr="00831273">
        <w:t xml:space="preserve"> § 20 - 23 zákona č. 305/2005 </w:t>
      </w:r>
      <w:r w:rsidRPr="00831273">
        <w:t>Z.z. o sociálnoprávnej ochrane detí a o sociálnej kuratele</w:t>
      </w:r>
    </w:p>
  </w:footnote>
  <w:footnote w:id="22">
    <w:p w14:paraId="11542D7E" w14:textId="77777777" w:rsidR="00794BC2" w:rsidRPr="00831273" w:rsidRDefault="00794BC2" w:rsidP="002D7A54">
      <w:pPr>
        <w:pStyle w:val="Textpoznmkypodiarou"/>
        <w:jc w:val="both"/>
      </w:pPr>
      <w:r w:rsidRPr="00831273">
        <w:rPr>
          <w:rStyle w:val="Odkaznapoznmkupodiarou"/>
        </w:rPr>
        <w:footnoteRef/>
      </w:r>
      <w:r w:rsidRPr="00831273">
        <w:t xml:space="preserve"> § 33, § 35 zákona č. 305/2005 </w:t>
      </w:r>
      <w:r w:rsidRPr="00831273">
        <w:t>Z.z. o sociálnoprávnej ochrane detí a o sociálnej kuratele</w:t>
      </w:r>
    </w:p>
  </w:footnote>
  <w:footnote w:id="23">
    <w:p w14:paraId="6561E9E7" w14:textId="3C526727" w:rsidR="00111427" w:rsidRPr="00831273" w:rsidRDefault="00111427" w:rsidP="00F9684E">
      <w:pPr>
        <w:pStyle w:val="Textpoznmkypodiarou"/>
        <w:jc w:val="both"/>
      </w:pPr>
      <w:r w:rsidRPr="00831273">
        <w:rPr>
          <w:rStyle w:val="Odkaznapoznmkupodiarou"/>
        </w:rPr>
        <w:footnoteRef/>
      </w:r>
      <w:r w:rsidRPr="00831273">
        <w:t xml:space="preserve"> Relevantná judikatúra: </w:t>
      </w:r>
      <w:r w:rsidRPr="00831273">
        <w:t xml:space="preserve">Frette proti Francúzsku; Eski proti Rakúsku; Keegan proti Írsku; Söderbäck proti Švédsku; Pini a iní proti Rumunsku; </w:t>
      </w:r>
      <w:r w:rsidR="00590E49" w:rsidRPr="00831273">
        <w:t xml:space="preserve"> </w:t>
      </w:r>
      <w:r w:rsidR="00590E49" w:rsidRPr="00831273">
        <w:rPr>
          <w:rFonts w:ascii="Arial" w:hAnsi="Arial" w:cs="Arial"/>
        </w:rPr>
        <w:t xml:space="preserve">J.M.W.L. proti Luxembursku (rozhodnutie z 28. júna 2007); </w:t>
      </w:r>
      <w:r w:rsidRPr="00831273">
        <w:t xml:space="preserve"> E.B. proti Francúzsku; X a ostatní proti Rakúsku. </w:t>
      </w:r>
    </w:p>
  </w:footnote>
  <w:footnote w:id="24">
    <w:p w14:paraId="1E89DF8F" w14:textId="0A16DF05" w:rsidR="002F755B" w:rsidRPr="00831273" w:rsidRDefault="002F755B" w:rsidP="002F755B">
      <w:pPr>
        <w:pStyle w:val="Textpoznmkypodiarou"/>
      </w:pPr>
      <w:r w:rsidRPr="00831273">
        <w:rPr>
          <w:rStyle w:val="Odkaznapoznmkupodiarou"/>
        </w:rPr>
        <w:footnoteRef/>
      </w:r>
      <w:r w:rsidRPr="00831273">
        <w:t xml:space="preserve"> </w:t>
      </w:r>
      <w:r w:rsidRPr="00831273">
        <w:t xml:space="preserve">Schwizgebel proti Švajčiarsku (rozsudok z 10. júna 2010); </w:t>
      </w:r>
      <w:r w:rsidR="00590E49" w:rsidRPr="00831273">
        <w:t xml:space="preserve">Pini a iní proti Rumunsku. </w:t>
      </w:r>
    </w:p>
  </w:footnote>
  <w:footnote w:id="25">
    <w:p w14:paraId="7857266B" w14:textId="77777777" w:rsidR="00794BC2" w:rsidRPr="00831273" w:rsidRDefault="00794BC2" w:rsidP="002D7A54">
      <w:pPr>
        <w:pStyle w:val="Textpoznmkypodiarou"/>
        <w:jc w:val="both"/>
      </w:pPr>
      <w:r w:rsidRPr="00831273">
        <w:rPr>
          <w:rStyle w:val="Odkaznapoznmkupodiarou"/>
        </w:rPr>
        <w:footnoteRef/>
      </w:r>
      <w:r w:rsidRPr="00831273">
        <w:t xml:space="preserve"> Relevantná judikatúra: </w:t>
      </w:r>
      <w:r w:rsidRPr="00831273">
        <w:t>Odièvre proti Francúzsku; Kalacheva proti Rusku</w:t>
      </w:r>
    </w:p>
  </w:footnote>
  <w:footnote w:id="26">
    <w:p w14:paraId="4269DF77" w14:textId="77777777" w:rsidR="00794BC2" w:rsidRPr="00831273" w:rsidRDefault="00794BC2" w:rsidP="002D7A54">
      <w:pPr>
        <w:pStyle w:val="Textpoznmkypodiarou"/>
        <w:jc w:val="both"/>
      </w:pPr>
      <w:r w:rsidRPr="00831273">
        <w:rPr>
          <w:rStyle w:val="Odkaznapoznmkupodiarou"/>
        </w:rPr>
        <w:footnoteRef/>
      </w:r>
      <w:r w:rsidRPr="00831273">
        <w:t xml:space="preserve"> Relevantná judikatúra: </w:t>
      </w:r>
      <w:r w:rsidRPr="00831273">
        <w:t>Shofman proti Rusku; Mikulic proti Chorvátsku; Krušković proti Chorvátsku; Paulík proti Slovenskej republike; Ahrens proti Nemecku; Nález Ústavného súdu SR v č. 290, sp. zn. PL. ÚS 1/2010, z 20. apríla 2011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4427C"/>
    <w:multiLevelType w:val="hybridMultilevel"/>
    <w:tmpl w:val="0142B0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479B2"/>
    <w:multiLevelType w:val="hybridMultilevel"/>
    <w:tmpl w:val="AA8C27B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1182C"/>
    <w:multiLevelType w:val="hybridMultilevel"/>
    <w:tmpl w:val="6354EB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D318F"/>
    <w:multiLevelType w:val="hybridMultilevel"/>
    <w:tmpl w:val="0142B0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52E50"/>
    <w:multiLevelType w:val="hybridMultilevel"/>
    <w:tmpl w:val="0142B0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C133A4"/>
    <w:multiLevelType w:val="hybridMultilevel"/>
    <w:tmpl w:val="0142B0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A79AC"/>
    <w:multiLevelType w:val="hybridMultilevel"/>
    <w:tmpl w:val="0142B0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D14821"/>
    <w:multiLevelType w:val="hybridMultilevel"/>
    <w:tmpl w:val="0142B0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A457B6"/>
    <w:multiLevelType w:val="hybridMultilevel"/>
    <w:tmpl w:val="0142B0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AD0F6F"/>
    <w:multiLevelType w:val="hybridMultilevel"/>
    <w:tmpl w:val="0142B0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770FBD"/>
    <w:multiLevelType w:val="hybridMultilevel"/>
    <w:tmpl w:val="0142B0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FB3A0D"/>
    <w:multiLevelType w:val="hybridMultilevel"/>
    <w:tmpl w:val="05F037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E55D80"/>
    <w:multiLevelType w:val="hybridMultilevel"/>
    <w:tmpl w:val="0142B0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552D83"/>
    <w:multiLevelType w:val="hybridMultilevel"/>
    <w:tmpl w:val="0142B0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1445D4"/>
    <w:multiLevelType w:val="hybridMultilevel"/>
    <w:tmpl w:val="0142B0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D330F9"/>
    <w:multiLevelType w:val="hybridMultilevel"/>
    <w:tmpl w:val="0142B0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CE7343"/>
    <w:multiLevelType w:val="hybridMultilevel"/>
    <w:tmpl w:val="0142B0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8B57AB"/>
    <w:multiLevelType w:val="hybridMultilevel"/>
    <w:tmpl w:val="0142B0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E2583A"/>
    <w:multiLevelType w:val="hybridMultilevel"/>
    <w:tmpl w:val="0142B0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62465E"/>
    <w:multiLevelType w:val="hybridMultilevel"/>
    <w:tmpl w:val="AA00731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2C5CB3"/>
    <w:multiLevelType w:val="hybridMultilevel"/>
    <w:tmpl w:val="0142B0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4807AD"/>
    <w:multiLevelType w:val="hybridMultilevel"/>
    <w:tmpl w:val="0142B0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B732D0"/>
    <w:multiLevelType w:val="hybridMultilevel"/>
    <w:tmpl w:val="F5CAEC1E"/>
    <w:lvl w:ilvl="0" w:tplc="423A3448">
      <w:start w:val="1"/>
      <w:numFmt w:val="upperLetter"/>
      <w:lvlText w:val="%1.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3" w15:restartNumberingAfterBreak="0">
    <w:nsid w:val="765B5F05"/>
    <w:multiLevelType w:val="hybridMultilevel"/>
    <w:tmpl w:val="0142B0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FB5546"/>
    <w:multiLevelType w:val="hybridMultilevel"/>
    <w:tmpl w:val="0142B0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640783"/>
    <w:multiLevelType w:val="hybridMultilevel"/>
    <w:tmpl w:val="0142B0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560B68"/>
    <w:multiLevelType w:val="multilevel"/>
    <w:tmpl w:val="867259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26"/>
  </w:num>
  <w:num w:numId="3">
    <w:abstractNumId w:val="2"/>
  </w:num>
  <w:num w:numId="4">
    <w:abstractNumId w:val="16"/>
  </w:num>
  <w:num w:numId="5">
    <w:abstractNumId w:val="1"/>
  </w:num>
  <w:num w:numId="6">
    <w:abstractNumId w:val="0"/>
  </w:num>
  <w:num w:numId="7">
    <w:abstractNumId w:val="21"/>
  </w:num>
  <w:num w:numId="8">
    <w:abstractNumId w:val="23"/>
  </w:num>
  <w:num w:numId="9">
    <w:abstractNumId w:val="4"/>
  </w:num>
  <w:num w:numId="10">
    <w:abstractNumId w:val="25"/>
  </w:num>
  <w:num w:numId="11">
    <w:abstractNumId w:val="3"/>
  </w:num>
  <w:num w:numId="12">
    <w:abstractNumId w:val="9"/>
  </w:num>
  <w:num w:numId="13">
    <w:abstractNumId w:val="18"/>
  </w:num>
  <w:num w:numId="14">
    <w:abstractNumId w:val="20"/>
  </w:num>
  <w:num w:numId="15">
    <w:abstractNumId w:val="5"/>
  </w:num>
  <w:num w:numId="16">
    <w:abstractNumId w:val="6"/>
  </w:num>
  <w:num w:numId="17">
    <w:abstractNumId w:val="17"/>
  </w:num>
  <w:num w:numId="18">
    <w:abstractNumId w:val="7"/>
  </w:num>
  <w:num w:numId="19">
    <w:abstractNumId w:val="14"/>
  </w:num>
  <w:num w:numId="20">
    <w:abstractNumId w:val="12"/>
  </w:num>
  <w:num w:numId="21">
    <w:abstractNumId w:val="24"/>
  </w:num>
  <w:num w:numId="22">
    <w:abstractNumId w:val="15"/>
  </w:num>
  <w:num w:numId="23">
    <w:abstractNumId w:val="13"/>
  </w:num>
  <w:num w:numId="24">
    <w:abstractNumId w:val="8"/>
  </w:num>
  <w:num w:numId="25">
    <w:abstractNumId w:val="11"/>
  </w:num>
  <w:num w:numId="26">
    <w:abstractNumId w:val="10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88D"/>
    <w:rsid w:val="0001205C"/>
    <w:rsid w:val="00021184"/>
    <w:rsid w:val="00034AAC"/>
    <w:rsid w:val="00045C8F"/>
    <w:rsid w:val="00051884"/>
    <w:rsid w:val="00053597"/>
    <w:rsid w:val="00081AF7"/>
    <w:rsid w:val="0009106D"/>
    <w:rsid w:val="0009495F"/>
    <w:rsid w:val="00095D35"/>
    <w:rsid w:val="000C0D85"/>
    <w:rsid w:val="000D33EE"/>
    <w:rsid w:val="000E17F5"/>
    <w:rsid w:val="000E4EF8"/>
    <w:rsid w:val="000E629F"/>
    <w:rsid w:val="000F0BB3"/>
    <w:rsid w:val="000F3811"/>
    <w:rsid w:val="001064F4"/>
    <w:rsid w:val="00106E16"/>
    <w:rsid w:val="00111427"/>
    <w:rsid w:val="001135E9"/>
    <w:rsid w:val="001229AB"/>
    <w:rsid w:val="00134549"/>
    <w:rsid w:val="001376BD"/>
    <w:rsid w:val="0016276D"/>
    <w:rsid w:val="001A41DA"/>
    <w:rsid w:val="001A5737"/>
    <w:rsid w:val="001D4EFD"/>
    <w:rsid w:val="001E43AC"/>
    <w:rsid w:val="002072B2"/>
    <w:rsid w:val="00213746"/>
    <w:rsid w:val="00237C1C"/>
    <w:rsid w:val="00240DE5"/>
    <w:rsid w:val="002508AC"/>
    <w:rsid w:val="00277C8F"/>
    <w:rsid w:val="002854AF"/>
    <w:rsid w:val="00296957"/>
    <w:rsid w:val="002A043F"/>
    <w:rsid w:val="002A7833"/>
    <w:rsid w:val="002B040A"/>
    <w:rsid w:val="002C79D7"/>
    <w:rsid w:val="002D7A54"/>
    <w:rsid w:val="002F00C2"/>
    <w:rsid w:val="002F755B"/>
    <w:rsid w:val="00303815"/>
    <w:rsid w:val="0032440E"/>
    <w:rsid w:val="003253B3"/>
    <w:rsid w:val="00343F4B"/>
    <w:rsid w:val="003535AD"/>
    <w:rsid w:val="003558DD"/>
    <w:rsid w:val="00355C76"/>
    <w:rsid w:val="003921F6"/>
    <w:rsid w:val="003D451B"/>
    <w:rsid w:val="003D6285"/>
    <w:rsid w:val="00406E66"/>
    <w:rsid w:val="00430F15"/>
    <w:rsid w:val="00433EBF"/>
    <w:rsid w:val="004342EB"/>
    <w:rsid w:val="00472B23"/>
    <w:rsid w:val="004E04D9"/>
    <w:rsid w:val="004E5D48"/>
    <w:rsid w:val="004F40B3"/>
    <w:rsid w:val="00506402"/>
    <w:rsid w:val="005267B8"/>
    <w:rsid w:val="0052788D"/>
    <w:rsid w:val="00543005"/>
    <w:rsid w:val="00544643"/>
    <w:rsid w:val="00590E49"/>
    <w:rsid w:val="00592582"/>
    <w:rsid w:val="00597491"/>
    <w:rsid w:val="005B4A7B"/>
    <w:rsid w:val="005D0DD4"/>
    <w:rsid w:val="005F24E1"/>
    <w:rsid w:val="0060293C"/>
    <w:rsid w:val="006265E7"/>
    <w:rsid w:val="0065366B"/>
    <w:rsid w:val="00660859"/>
    <w:rsid w:val="006613EE"/>
    <w:rsid w:val="006B5280"/>
    <w:rsid w:val="006C2CED"/>
    <w:rsid w:val="006C6401"/>
    <w:rsid w:val="006D65EA"/>
    <w:rsid w:val="00721299"/>
    <w:rsid w:val="00722874"/>
    <w:rsid w:val="00737956"/>
    <w:rsid w:val="00755500"/>
    <w:rsid w:val="007566E9"/>
    <w:rsid w:val="00782553"/>
    <w:rsid w:val="00794BC2"/>
    <w:rsid w:val="007A4027"/>
    <w:rsid w:val="007A507C"/>
    <w:rsid w:val="007C0D8F"/>
    <w:rsid w:val="007C6C16"/>
    <w:rsid w:val="007D56BB"/>
    <w:rsid w:val="007E40D0"/>
    <w:rsid w:val="007F5CC0"/>
    <w:rsid w:val="007F72CE"/>
    <w:rsid w:val="008051D2"/>
    <w:rsid w:val="00831273"/>
    <w:rsid w:val="008342C2"/>
    <w:rsid w:val="00837CB9"/>
    <w:rsid w:val="00861A65"/>
    <w:rsid w:val="008A64D7"/>
    <w:rsid w:val="008B15FD"/>
    <w:rsid w:val="008B446D"/>
    <w:rsid w:val="008C501D"/>
    <w:rsid w:val="008E7128"/>
    <w:rsid w:val="00906AA1"/>
    <w:rsid w:val="0092224C"/>
    <w:rsid w:val="009251FD"/>
    <w:rsid w:val="00935BCA"/>
    <w:rsid w:val="00937C1E"/>
    <w:rsid w:val="0098359F"/>
    <w:rsid w:val="00990E8B"/>
    <w:rsid w:val="009A3130"/>
    <w:rsid w:val="009B542B"/>
    <w:rsid w:val="009C0B28"/>
    <w:rsid w:val="009D1848"/>
    <w:rsid w:val="009E1B01"/>
    <w:rsid w:val="009F46A1"/>
    <w:rsid w:val="00A16554"/>
    <w:rsid w:val="00A259D6"/>
    <w:rsid w:val="00A40FC7"/>
    <w:rsid w:val="00A45879"/>
    <w:rsid w:val="00A501A8"/>
    <w:rsid w:val="00A65C53"/>
    <w:rsid w:val="00A71A60"/>
    <w:rsid w:val="00A9558B"/>
    <w:rsid w:val="00AA73F1"/>
    <w:rsid w:val="00AC21A3"/>
    <w:rsid w:val="00AE2A4F"/>
    <w:rsid w:val="00B10DC8"/>
    <w:rsid w:val="00B14E2A"/>
    <w:rsid w:val="00B258C1"/>
    <w:rsid w:val="00B33E36"/>
    <w:rsid w:val="00B537FE"/>
    <w:rsid w:val="00B604F8"/>
    <w:rsid w:val="00BE0269"/>
    <w:rsid w:val="00BF33EA"/>
    <w:rsid w:val="00C017FD"/>
    <w:rsid w:val="00C20EF6"/>
    <w:rsid w:val="00C22D81"/>
    <w:rsid w:val="00C271C0"/>
    <w:rsid w:val="00C46361"/>
    <w:rsid w:val="00C520EB"/>
    <w:rsid w:val="00CB40CD"/>
    <w:rsid w:val="00CF01FE"/>
    <w:rsid w:val="00CF43D6"/>
    <w:rsid w:val="00D20B34"/>
    <w:rsid w:val="00D23578"/>
    <w:rsid w:val="00D264F4"/>
    <w:rsid w:val="00D46B6B"/>
    <w:rsid w:val="00D510D1"/>
    <w:rsid w:val="00D648D0"/>
    <w:rsid w:val="00D67B74"/>
    <w:rsid w:val="00D75A03"/>
    <w:rsid w:val="00D85141"/>
    <w:rsid w:val="00D877F1"/>
    <w:rsid w:val="00D95C9A"/>
    <w:rsid w:val="00DA6E49"/>
    <w:rsid w:val="00DD2195"/>
    <w:rsid w:val="00DD225C"/>
    <w:rsid w:val="00DE26EF"/>
    <w:rsid w:val="00DE48CE"/>
    <w:rsid w:val="00DE4C58"/>
    <w:rsid w:val="00DF0841"/>
    <w:rsid w:val="00E01872"/>
    <w:rsid w:val="00E167FA"/>
    <w:rsid w:val="00E344EC"/>
    <w:rsid w:val="00E472F8"/>
    <w:rsid w:val="00E52241"/>
    <w:rsid w:val="00E553D0"/>
    <w:rsid w:val="00E56D94"/>
    <w:rsid w:val="00E64804"/>
    <w:rsid w:val="00E819A4"/>
    <w:rsid w:val="00E91FE8"/>
    <w:rsid w:val="00EB14B0"/>
    <w:rsid w:val="00EE7989"/>
    <w:rsid w:val="00EF28FE"/>
    <w:rsid w:val="00EF4769"/>
    <w:rsid w:val="00F23A3B"/>
    <w:rsid w:val="00F303F2"/>
    <w:rsid w:val="00F56450"/>
    <w:rsid w:val="00F74D65"/>
    <w:rsid w:val="00F768B1"/>
    <w:rsid w:val="00F93549"/>
    <w:rsid w:val="00F95A4B"/>
    <w:rsid w:val="00F9684E"/>
    <w:rsid w:val="00FB15F0"/>
    <w:rsid w:val="00FC1006"/>
    <w:rsid w:val="00FE061B"/>
    <w:rsid w:val="00FE20A9"/>
    <w:rsid w:val="00FE31FF"/>
    <w:rsid w:val="00FE3DBB"/>
    <w:rsid w:val="00FF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7C7B8"/>
  <w15:docId w15:val="{F05B1BBC-00D4-458A-9B26-7CF37AC11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935B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2788D"/>
    <w:rPr>
      <w:color w:val="0563C1" w:themeColor="hyperlink"/>
      <w:u w:val="single"/>
    </w:rPr>
  </w:style>
  <w:style w:type="paragraph" w:styleId="Odsekzoznamu">
    <w:name w:val="List Paragraph"/>
    <w:basedOn w:val="Normlny"/>
    <w:uiPriority w:val="99"/>
    <w:qFormat/>
    <w:rsid w:val="007F5CC0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uiPriority w:val="9"/>
    <w:rsid w:val="00935BCA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nhideWhenUsed/>
    <w:rsid w:val="00935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datum">
    <w:name w:val="datum"/>
    <w:basedOn w:val="Predvolenpsmoodseku"/>
    <w:rsid w:val="00935BCA"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935B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935BC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0F3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F3811"/>
  </w:style>
  <w:style w:type="paragraph" w:styleId="Pta">
    <w:name w:val="footer"/>
    <w:basedOn w:val="Normlny"/>
    <w:link w:val="PtaChar"/>
    <w:uiPriority w:val="99"/>
    <w:unhideWhenUsed/>
    <w:rsid w:val="000F3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F3811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D0DD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D0DD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D0DD4"/>
    <w:rPr>
      <w:vertAlign w:val="superscript"/>
    </w:rPr>
  </w:style>
  <w:style w:type="character" w:customStyle="1" w:styleId="apple-converted-space">
    <w:name w:val="apple-converted-space"/>
    <w:basedOn w:val="Predvolenpsmoodseku"/>
    <w:rsid w:val="00095D35"/>
  </w:style>
  <w:style w:type="paragraph" w:styleId="Textbubliny">
    <w:name w:val="Balloon Text"/>
    <w:basedOn w:val="Normlny"/>
    <w:link w:val="TextbublinyChar"/>
    <w:uiPriority w:val="99"/>
    <w:semiHidden/>
    <w:unhideWhenUsed/>
    <w:rsid w:val="00D85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85141"/>
    <w:rPr>
      <w:rFonts w:ascii="Segoe UI" w:hAnsi="Segoe UI" w:cs="Segoe UI"/>
      <w:sz w:val="18"/>
      <w:szCs w:val="18"/>
    </w:rPr>
  </w:style>
  <w:style w:type="paragraph" w:customStyle="1" w:styleId="ZTOCLVL6-prvy">
    <w:name w:val="Z_TOC LVL 6-prvy"/>
    <w:rsid w:val="008B446D"/>
    <w:pPr>
      <w:keepNext/>
      <w:widowControl w:val="0"/>
      <w:tabs>
        <w:tab w:val="right" w:leader="dot" w:pos="6633"/>
      </w:tabs>
      <w:autoSpaceDE w:val="0"/>
      <w:autoSpaceDN w:val="0"/>
      <w:adjustRightInd w:val="0"/>
      <w:spacing w:after="0" w:line="252" w:lineRule="atLeast"/>
      <w:ind w:right="5783"/>
      <w:jc w:val="right"/>
    </w:pPr>
    <w:rPr>
      <w:rFonts w:ascii="Times New Roman" w:eastAsia="Times New Roman" w:hAnsi="Times New Roman" w:cs="Times New Roman"/>
      <w:noProof/>
      <w:sz w:val="21"/>
      <w:szCs w:val="21"/>
      <w:lang w:eastAsia="sk-SK"/>
    </w:rPr>
  </w:style>
  <w:style w:type="paragraph" w:customStyle="1" w:styleId="ZTOCLVL6">
    <w:name w:val="Z_TOC LVL 6"/>
    <w:rsid w:val="008B446D"/>
    <w:pPr>
      <w:widowControl w:val="0"/>
      <w:tabs>
        <w:tab w:val="right" w:leader="dot" w:pos="6633"/>
      </w:tabs>
      <w:autoSpaceDE w:val="0"/>
      <w:autoSpaceDN w:val="0"/>
      <w:adjustRightInd w:val="0"/>
      <w:spacing w:after="0" w:line="252" w:lineRule="atLeast"/>
      <w:ind w:left="964"/>
    </w:pPr>
    <w:rPr>
      <w:rFonts w:ascii="Times New Roman" w:eastAsia="Times New Roman" w:hAnsi="Times New Roman" w:cs="Times New Roman"/>
      <w:noProof/>
      <w:sz w:val="21"/>
      <w:szCs w:val="21"/>
      <w:lang w:eastAsia="sk-SK"/>
    </w:rPr>
  </w:style>
  <w:style w:type="paragraph" w:customStyle="1" w:styleId="ZTOCLVL7">
    <w:name w:val="Z_TOC LVL 7"/>
    <w:rsid w:val="008B446D"/>
    <w:pPr>
      <w:widowControl w:val="0"/>
      <w:tabs>
        <w:tab w:val="right" w:leader="dot" w:pos="6633"/>
      </w:tabs>
      <w:autoSpaceDE w:val="0"/>
      <w:autoSpaceDN w:val="0"/>
      <w:adjustRightInd w:val="0"/>
      <w:spacing w:after="0" w:line="252" w:lineRule="atLeast"/>
      <w:ind w:left="1020"/>
    </w:pPr>
    <w:rPr>
      <w:rFonts w:ascii="Times New Roman" w:eastAsia="Times New Roman" w:hAnsi="Times New Roman" w:cs="Times New Roman"/>
      <w:noProof/>
      <w:sz w:val="21"/>
      <w:szCs w:val="21"/>
      <w:lang w:eastAsia="sk-SK"/>
    </w:rPr>
  </w:style>
  <w:style w:type="paragraph" w:customStyle="1" w:styleId="ZTOCLVL8">
    <w:name w:val="Z_TOC LVL 8"/>
    <w:rsid w:val="00C46361"/>
    <w:pPr>
      <w:widowControl w:val="0"/>
      <w:tabs>
        <w:tab w:val="right" w:leader="dot" w:pos="6633"/>
      </w:tabs>
      <w:autoSpaceDE w:val="0"/>
      <w:autoSpaceDN w:val="0"/>
      <w:adjustRightInd w:val="0"/>
      <w:spacing w:after="0" w:line="252" w:lineRule="atLeast"/>
      <w:ind w:left="1304"/>
    </w:pPr>
    <w:rPr>
      <w:rFonts w:ascii="Times New Roman" w:eastAsia="Times New Roman" w:hAnsi="Times New Roman" w:cs="Times New Roman"/>
      <w:noProof/>
      <w:sz w:val="21"/>
      <w:szCs w:val="21"/>
      <w:lang w:eastAsia="sk-SK"/>
    </w:rPr>
  </w:style>
  <w:style w:type="paragraph" w:customStyle="1" w:styleId="ZTOCLVL5">
    <w:name w:val="Z_TOC LVL 5"/>
    <w:rsid w:val="00CF01FE"/>
    <w:pPr>
      <w:widowControl w:val="0"/>
      <w:tabs>
        <w:tab w:val="right" w:leader="dot" w:pos="6633"/>
      </w:tabs>
      <w:autoSpaceDE w:val="0"/>
      <w:autoSpaceDN w:val="0"/>
      <w:adjustRightInd w:val="0"/>
      <w:spacing w:after="0" w:line="252" w:lineRule="atLeast"/>
      <w:ind w:left="471" w:hanging="471"/>
    </w:pPr>
    <w:rPr>
      <w:rFonts w:ascii="Times New Roman" w:eastAsia="Times New Roman" w:hAnsi="Times New Roman" w:cs="Times New Roman"/>
      <w:noProof/>
      <w:sz w:val="21"/>
      <w:szCs w:val="21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7F72C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F72C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F72C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F72C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F72CE"/>
    <w:rPr>
      <w:b/>
      <w:bCs/>
      <w:sz w:val="20"/>
      <w:szCs w:val="20"/>
    </w:rPr>
  </w:style>
  <w:style w:type="character" w:styleId="Vrazn">
    <w:name w:val="Strong"/>
    <w:uiPriority w:val="22"/>
    <w:qFormat/>
    <w:rsid w:val="00B604F8"/>
    <w:rPr>
      <w:b/>
      <w:bCs/>
    </w:rPr>
  </w:style>
  <w:style w:type="character" w:customStyle="1" w:styleId="Normln">
    <w:name w:val="Normální"/>
    <w:rsid w:val="00D75A03"/>
    <w:rPr>
      <w:rFonts w:ascii="Franklin Got Itc T OT Book" w:eastAsia="Franklin Got Itc T OT Book" w:hAnsi="Franklin Got Itc T OT Book"/>
      <w:noProof w:val="0"/>
      <w:sz w:val="21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40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zp.truni.sk/opacOLD?fn=*recview&amp;pageId=recview&amp;uid=92032&amp;fs=FF395F8757B44D4683B21B74593663C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zp.truni.sk/opacOLD?fn=*recview&amp;pageId=recview&amp;uid=141412&amp;fs=94ADA5F2FA424A4191788F201B5835F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teams.microsoft.com/l/team/19%3a0857926d8de443c6a6cc02e19ff196f0%40thread.tacv2/conversations?groupId=165fe75e-9dbd-4669-9f1f-694dd008723d&amp;tenantId=5c86c1c2-46da-494a-b4a7-feb23465e98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zp.truni.sk/opacOLD?fn=*recview&amp;pageId=recview&amp;uid=92032&amp;fs=FF395F8757B44D4683B21B74593663C3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zp.truni.sk/opacOLD?fn=*recview&amp;pageId=recview&amp;uid=92032&amp;fs=FF395F8757B44D4683B21B74593663C3" TargetMode="External"/><Relationship Id="rId2" Type="http://schemas.openxmlformats.org/officeDocument/2006/relationships/hyperlink" Target="http://www.justice.gov.sk/Stranky/aktualitadetail.aspx?announcementID=2573" TargetMode="External"/><Relationship Id="rId1" Type="http://schemas.openxmlformats.org/officeDocument/2006/relationships/hyperlink" Target="http://ezp.truni.sk/opacOLD?fn=*recview&amp;pageId=recview&amp;uid=141412&amp;fs=94ADA5F2FA424A4191788F201B5835F9" TargetMode="External"/><Relationship Id="rId4" Type="http://schemas.openxmlformats.org/officeDocument/2006/relationships/hyperlink" Target="http://ezp.truni.sk/opacOLD?fn=*recview&amp;pageId=recview&amp;uid=92032&amp;fs=FF395F8757B44D4683B21B74593663C3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2576</Words>
  <Characters>14686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MSSR</Company>
  <LinksUpToDate>false</LinksUpToDate>
  <CharactersWithSpaces>17228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DOBROVODSKY Robert</dc:creator>
  <cp:lastModifiedBy>Maslák Marek</cp:lastModifiedBy>
  <cp:revision>2</cp:revision>
  <cp:lastPrinted>2019-09-09T11:29:00Z</cp:lastPrinted>
  <dcterms:created xsi:type="dcterms:W3CDTF">2020-09-24T15:25:00Z</dcterms:created>
  <dcterms:modified xsi:type="dcterms:W3CDTF">2020-09-24T15:25:00Z</dcterms:modified>
</cp:coreProperties>
</file>