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B97A8" w14:textId="77777777" w:rsidR="00E014D5" w:rsidRPr="0019461A" w:rsidRDefault="00E014D5" w:rsidP="0019461A">
      <w:pPr>
        <w:jc w:val="center"/>
        <w:rPr>
          <w:b/>
        </w:rPr>
      </w:pPr>
      <w:r w:rsidRPr="0019461A">
        <w:rPr>
          <w:b/>
        </w:rPr>
        <w:t>Témy diplomových prác</w:t>
      </w:r>
      <w:r w:rsidR="0019461A" w:rsidRPr="0019461A">
        <w:rPr>
          <w:b/>
        </w:rPr>
        <w:t xml:space="preserve"> </w:t>
      </w:r>
      <w:r w:rsidRPr="0019461A">
        <w:rPr>
          <w:b/>
        </w:rPr>
        <w:t>na akad</w:t>
      </w:r>
      <w:r w:rsidR="0019461A" w:rsidRPr="0019461A">
        <w:rPr>
          <w:b/>
        </w:rPr>
        <w:t xml:space="preserve">emický rok </w:t>
      </w:r>
      <w:r w:rsidRPr="0019461A">
        <w:rPr>
          <w:b/>
        </w:rPr>
        <w:t>20</w:t>
      </w:r>
      <w:r w:rsidR="0026378E">
        <w:rPr>
          <w:b/>
        </w:rPr>
        <w:t>2</w:t>
      </w:r>
      <w:r w:rsidR="00A92AB0">
        <w:rPr>
          <w:b/>
        </w:rPr>
        <w:t>2</w:t>
      </w:r>
      <w:r w:rsidRPr="0019461A">
        <w:rPr>
          <w:b/>
        </w:rPr>
        <w:t>/</w:t>
      </w:r>
      <w:r w:rsidR="002F6E93">
        <w:rPr>
          <w:b/>
        </w:rPr>
        <w:t>2</w:t>
      </w:r>
      <w:r w:rsidR="00A92AB0">
        <w:rPr>
          <w:b/>
        </w:rPr>
        <w:t>3</w:t>
      </w:r>
    </w:p>
    <w:p w14:paraId="2EF5EDDC" w14:textId="77777777" w:rsidR="0019461A" w:rsidRDefault="0019461A" w:rsidP="0019461A">
      <w:pPr>
        <w:jc w:val="center"/>
      </w:pPr>
      <w:r>
        <w:t>Jozef Štefanko</w:t>
      </w:r>
    </w:p>
    <w:p w14:paraId="2BB2E4FE" w14:textId="77777777" w:rsidR="00FB1E5E" w:rsidRDefault="00FB1E5E" w:rsidP="0019461A"/>
    <w:p w14:paraId="0907B679" w14:textId="77777777" w:rsidR="00E014D5" w:rsidRPr="00116DCA" w:rsidRDefault="00FB1E5E" w:rsidP="0019461A">
      <w:pPr>
        <w:rPr>
          <w:b/>
        </w:rPr>
      </w:pPr>
      <w:r w:rsidRPr="00116DCA">
        <w:rPr>
          <w:b/>
        </w:rPr>
        <w:t>Dohodnuté témy:</w:t>
      </w:r>
    </w:p>
    <w:p w14:paraId="07EFFD67" w14:textId="77777777" w:rsidR="00FB1E5E" w:rsidRDefault="005B3D06" w:rsidP="005B3D06">
      <w:pPr>
        <w:pStyle w:val="Odsekzoznamu"/>
        <w:numPr>
          <w:ilvl w:val="0"/>
          <w:numId w:val="21"/>
        </w:numPr>
      </w:pPr>
      <w:proofErr w:type="spellStart"/>
      <w:r w:rsidRPr="005B3D06">
        <w:t>Bieleschová</w:t>
      </w:r>
      <w:proofErr w:type="spellEnd"/>
      <w:r w:rsidRPr="005B3D06">
        <w:t xml:space="preserve"> Marcela</w:t>
      </w:r>
    </w:p>
    <w:p w14:paraId="1CD909CC" w14:textId="77777777" w:rsidR="00FB1E5E" w:rsidRDefault="005B3D06" w:rsidP="00FB1E5E">
      <w:pPr>
        <w:pStyle w:val="Odsekzoznamu"/>
        <w:ind w:left="360"/>
      </w:pPr>
      <w:r w:rsidRPr="005B3D06">
        <w:t>Dedičstvo v slovenskom práve</w:t>
      </w:r>
    </w:p>
    <w:p w14:paraId="4D59A57C" w14:textId="77777777" w:rsidR="00FB1E5E" w:rsidRDefault="005B3D06" w:rsidP="00FB1E5E">
      <w:pPr>
        <w:pStyle w:val="Odsekzoznamu"/>
        <w:ind w:left="360"/>
        <w:rPr>
          <w:i/>
          <w:lang w:val="en-GB"/>
        </w:rPr>
      </w:pPr>
      <w:r>
        <w:rPr>
          <w:i/>
          <w:lang w:val="en-GB"/>
        </w:rPr>
        <w:t>Inheritance in the Slovak law</w:t>
      </w:r>
    </w:p>
    <w:p w14:paraId="032E5FBD" w14:textId="77777777" w:rsidR="0021708E" w:rsidRDefault="0021708E" w:rsidP="0021708E">
      <w:pPr>
        <w:pStyle w:val="Odsekzoznamu"/>
        <w:ind w:left="360"/>
      </w:pPr>
    </w:p>
    <w:p w14:paraId="251B9966" w14:textId="77777777" w:rsidR="0021708E" w:rsidRDefault="005B3D06" w:rsidP="005B3D06">
      <w:pPr>
        <w:pStyle w:val="Odsekzoznamu"/>
        <w:numPr>
          <w:ilvl w:val="0"/>
          <w:numId w:val="21"/>
        </w:numPr>
      </w:pPr>
      <w:proofErr w:type="spellStart"/>
      <w:r w:rsidRPr="005B3D06">
        <w:t>Moringová</w:t>
      </w:r>
      <w:proofErr w:type="spellEnd"/>
      <w:r w:rsidRPr="005B3D06">
        <w:t xml:space="preserve"> Kristína</w:t>
      </w:r>
    </w:p>
    <w:p w14:paraId="2ED89954" w14:textId="77777777" w:rsidR="0021708E" w:rsidRDefault="005B3D06" w:rsidP="0021708E">
      <w:pPr>
        <w:pStyle w:val="Odsekzoznamu"/>
        <w:ind w:left="360"/>
      </w:pPr>
      <w:r w:rsidRPr="005B3D06">
        <w:t>Inštitút vydedenia a dedičská nespôsobilosť</w:t>
      </w:r>
    </w:p>
    <w:p w14:paraId="467EE9A2" w14:textId="77777777" w:rsidR="0021708E" w:rsidRPr="009B1D24" w:rsidRDefault="005B3D06" w:rsidP="0021708E">
      <w:pPr>
        <w:pStyle w:val="Odsekzoznamu"/>
        <w:ind w:left="360"/>
        <w:rPr>
          <w:i/>
          <w:lang w:val="en-GB"/>
        </w:rPr>
      </w:pPr>
      <w:r>
        <w:rPr>
          <w:i/>
          <w:lang w:val="en-GB"/>
        </w:rPr>
        <w:t xml:space="preserve">Disinheritance and </w:t>
      </w:r>
      <w:r w:rsidR="00A92AB0">
        <w:rPr>
          <w:i/>
          <w:lang w:val="en-GB"/>
        </w:rPr>
        <w:t>the eligibility to inherit</w:t>
      </w:r>
    </w:p>
    <w:p w14:paraId="0DD5B596" w14:textId="77777777" w:rsidR="00C2341D" w:rsidRDefault="00C2341D" w:rsidP="00FB1E5E">
      <w:pPr>
        <w:pStyle w:val="Odsekzoznamu"/>
        <w:ind w:left="360"/>
      </w:pPr>
    </w:p>
    <w:p w14:paraId="5AA3E4C7" w14:textId="77777777" w:rsidR="005B3D06" w:rsidRDefault="005B3D06" w:rsidP="005B3D06">
      <w:pPr>
        <w:pStyle w:val="Odsekzoznamu"/>
        <w:numPr>
          <w:ilvl w:val="0"/>
          <w:numId w:val="21"/>
        </w:numPr>
      </w:pPr>
      <w:proofErr w:type="spellStart"/>
      <w:r w:rsidRPr="005B3D06">
        <w:t>Čabová</w:t>
      </w:r>
      <w:proofErr w:type="spellEnd"/>
      <w:r w:rsidRPr="005B3D06">
        <w:t xml:space="preserve"> </w:t>
      </w:r>
      <w:r>
        <w:t>Terézia</w:t>
      </w:r>
    </w:p>
    <w:p w14:paraId="5C8C835A" w14:textId="77777777" w:rsidR="005B3D06" w:rsidRDefault="005B3D06" w:rsidP="005B3D06">
      <w:pPr>
        <w:pStyle w:val="Odsekzoznamu"/>
        <w:ind w:left="360"/>
      </w:pPr>
      <w:r>
        <w:t>Vlastnícke žaloby v praxi</w:t>
      </w:r>
    </w:p>
    <w:p w14:paraId="15980477" w14:textId="77777777" w:rsidR="005B3D06" w:rsidRPr="009B1D24" w:rsidRDefault="005B3D06" w:rsidP="005B3D06">
      <w:pPr>
        <w:pStyle w:val="Odsekzoznamu"/>
        <w:ind w:left="360"/>
        <w:rPr>
          <w:i/>
          <w:lang w:val="en-GB"/>
        </w:rPr>
      </w:pPr>
      <w:r>
        <w:rPr>
          <w:i/>
          <w:lang w:val="en-GB"/>
        </w:rPr>
        <w:t>Legal actions of the owner in practice</w:t>
      </w:r>
    </w:p>
    <w:p w14:paraId="03F00ADF" w14:textId="77777777" w:rsidR="005B3D06" w:rsidRDefault="005B3D06" w:rsidP="005B3D06">
      <w:pPr>
        <w:pStyle w:val="Odsekzoznamu"/>
        <w:ind w:left="360"/>
      </w:pPr>
    </w:p>
    <w:p w14:paraId="2ADDC4FC" w14:textId="77777777" w:rsidR="00A05764" w:rsidRDefault="005B3D06" w:rsidP="005B3D06">
      <w:pPr>
        <w:pStyle w:val="Odsekzoznamu"/>
        <w:numPr>
          <w:ilvl w:val="0"/>
          <w:numId w:val="21"/>
        </w:numPr>
      </w:pPr>
      <w:r w:rsidRPr="005B3D06">
        <w:t xml:space="preserve">Chudá </w:t>
      </w:r>
      <w:r>
        <w:t>Simona</w:t>
      </w:r>
    </w:p>
    <w:p w14:paraId="18DAC553" w14:textId="77777777" w:rsidR="00A05764" w:rsidRDefault="005B3D06" w:rsidP="00A05764">
      <w:pPr>
        <w:pStyle w:val="Odsekzoznamu"/>
        <w:ind w:left="360"/>
      </w:pPr>
      <w:r w:rsidRPr="005B3D06">
        <w:t>Vydedenie vo vybraných právnych úpravách</w:t>
      </w:r>
    </w:p>
    <w:p w14:paraId="1BD0C976" w14:textId="77777777" w:rsidR="00A05764" w:rsidRPr="00F35B94" w:rsidRDefault="005B3D06" w:rsidP="00A05764">
      <w:pPr>
        <w:pStyle w:val="Odsekzoznamu"/>
        <w:ind w:left="360"/>
        <w:rPr>
          <w:i/>
          <w:lang w:val="en-GB"/>
        </w:rPr>
      </w:pPr>
      <w:r w:rsidRPr="005B3D06">
        <w:rPr>
          <w:i/>
          <w:lang w:val="en-GB"/>
        </w:rPr>
        <w:t>Disinheritance</w:t>
      </w:r>
      <w:r>
        <w:rPr>
          <w:i/>
          <w:lang w:val="en-GB"/>
        </w:rPr>
        <w:t xml:space="preserve"> in selected legal orders</w:t>
      </w:r>
    </w:p>
    <w:p w14:paraId="33CD7235" w14:textId="77777777" w:rsidR="0021708E" w:rsidRDefault="0021708E" w:rsidP="0021708E">
      <w:pPr>
        <w:pStyle w:val="Odsekzoznamu"/>
        <w:ind w:left="360"/>
      </w:pPr>
    </w:p>
    <w:p w14:paraId="6BA339E3" w14:textId="77777777" w:rsidR="00A92AB0" w:rsidRDefault="00A92AB0" w:rsidP="0021708E">
      <w:pPr>
        <w:pStyle w:val="Odsekzoznamu"/>
        <w:ind w:left="360"/>
      </w:pPr>
    </w:p>
    <w:p w14:paraId="6FF0A31C" w14:textId="77777777" w:rsidR="00A92AB0" w:rsidRPr="0019461A" w:rsidRDefault="00A92AB0" w:rsidP="00A92AB0">
      <w:pPr>
        <w:jc w:val="center"/>
        <w:rPr>
          <w:b/>
        </w:rPr>
      </w:pPr>
      <w:r w:rsidRPr="0019461A">
        <w:rPr>
          <w:b/>
        </w:rPr>
        <w:t xml:space="preserve">Témy </w:t>
      </w:r>
      <w:r>
        <w:rPr>
          <w:b/>
        </w:rPr>
        <w:t>bakalárskych</w:t>
      </w:r>
      <w:r w:rsidRPr="0019461A">
        <w:rPr>
          <w:b/>
        </w:rPr>
        <w:t xml:space="preserve"> prác na akademický rok 20</w:t>
      </w:r>
      <w:r>
        <w:rPr>
          <w:b/>
        </w:rPr>
        <w:t>22</w:t>
      </w:r>
      <w:r w:rsidRPr="0019461A">
        <w:rPr>
          <w:b/>
        </w:rPr>
        <w:t>/</w:t>
      </w:r>
      <w:r>
        <w:rPr>
          <w:b/>
        </w:rPr>
        <w:t>23</w:t>
      </w:r>
    </w:p>
    <w:p w14:paraId="7DAE6DDE" w14:textId="77777777" w:rsidR="00A92AB0" w:rsidRDefault="00A92AB0" w:rsidP="00A92AB0">
      <w:pPr>
        <w:jc w:val="center"/>
      </w:pPr>
      <w:r>
        <w:t>Jozef Štefanko</w:t>
      </w:r>
    </w:p>
    <w:p w14:paraId="27B9D1DD" w14:textId="77777777" w:rsidR="00A92AB0" w:rsidRPr="0021708E" w:rsidRDefault="00A92AB0" w:rsidP="00A92AB0">
      <w:pPr>
        <w:rPr>
          <w:b/>
        </w:rPr>
      </w:pPr>
      <w:r>
        <w:rPr>
          <w:b/>
        </w:rPr>
        <w:t>Dohodnuté</w:t>
      </w:r>
      <w:r w:rsidRPr="0021708E">
        <w:rPr>
          <w:b/>
        </w:rPr>
        <w:t xml:space="preserve"> témy:</w:t>
      </w:r>
    </w:p>
    <w:p w14:paraId="1EB4DAA3" w14:textId="77777777" w:rsidR="00A92AB0" w:rsidRDefault="00A92AB0" w:rsidP="00A92AB0">
      <w:pPr>
        <w:pStyle w:val="Odsekzoznamu"/>
        <w:numPr>
          <w:ilvl w:val="0"/>
          <w:numId w:val="22"/>
        </w:numPr>
      </w:pPr>
      <w:r w:rsidRPr="00A92AB0">
        <w:t>Králiková Veronika</w:t>
      </w:r>
    </w:p>
    <w:p w14:paraId="1B346068" w14:textId="77777777" w:rsidR="00A92AB0" w:rsidRDefault="00A92AB0" w:rsidP="00A92AB0">
      <w:pPr>
        <w:pStyle w:val="Odsekzoznamu"/>
        <w:ind w:left="360"/>
      </w:pPr>
      <w:r w:rsidRPr="00A92AB0">
        <w:t>Zápis rozostavanej stavby do katastra nehnuteľností</w:t>
      </w:r>
    </w:p>
    <w:p w14:paraId="43632A4E" w14:textId="77777777" w:rsidR="00A92AB0" w:rsidRPr="00F35B94" w:rsidRDefault="00A92AB0" w:rsidP="00A92AB0">
      <w:pPr>
        <w:pStyle w:val="Odsekzoznamu"/>
        <w:ind w:left="360"/>
        <w:rPr>
          <w:i/>
          <w:lang w:val="en-GB"/>
        </w:rPr>
      </w:pPr>
      <w:r>
        <w:rPr>
          <w:i/>
          <w:lang w:val="en-GB"/>
        </w:rPr>
        <w:t>Registration of an unfinished building into the cadastre of immovables</w:t>
      </w:r>
    </w:p>
    <w:p w14:paraId="4E5AD8D6" w14:textId="77777777" w:rsidR="00A92AB0" w:rsidRDefault="00A92AB0" w:rsidP="00A92AB0">
      <w:pPr>
        <w:pStyle w:val="Odsekzoznamu"/>
        <w:ind w:left="360"/>
      </w:pPr>
    </w:p>
    <w:p w14:paraId="0E3D762B" w14:textId="77777777" w:rsidR="00A92AB0" w:rsidRDefault="00A92AB0" w:rsidP="00A92AB0">
      <w:pPr>
        <w:pStyle w:val="Odsekzoznamu"/>
        <w:numPr>
          <w:ilvl w:val="0"/>
          <w:numId w:val="22"/>
        </w:numPr>
      </w:pPr>
      <w:r w:rsidRPr="00A92AB0">
        <w:t xml:space="preserve">Michalková Ivana </w:t>
      </w:r>
    </w:p>
    <w:p w14:paraId="66EAFCBA" w14:textId="77777777" w:rsidR="00A92AB0" w:rsidRDefault="00A92AB0" w:rsidP="00A92AB0">
      <w:pPr>
        <w:pStyle w:val="Odsekzoznamu"/>
        <w:ind w:left="360"/>
      </w:pPr>
      <w:r w:rsidRPr="00A92AB0">
        <w:t>Dedičstvo a jeho zisťovanie v dedičskom konaní</w:t>
      </w:r>
    </w:p>
    <w:p w14:paraId="5FEE52BF" w14:textId="77777777" w:rsidR="00A92AB0" w:rsidRPr="00FB1E5E" w:rsidRDefault="00A92AB0" w:rsidP="00A92AB0">
      <w:pPr>
        <w:pStyle w:val="Odsekzoznamu"/>
        <w:ind w:left="360"/>
        <w:rPr>
          <w:i/>
          <w:lang w:val="en-GB"/>
        </w:rPr>
      </w:pPr>
      <w:r>
        <w:rPr>
          <w:i/>
          <w:lang w:val="en-GB"/>
        </w:rPr>
        <w:t xml:space="preserve">Inheritance and its </w:t>
      </w:r>
      <w:r w:rsidRPr="00A92AB0">
        <w:rPr>
          <w:i/>
          <w:lang w:val="en-GB"/>
        </w:rPr>
        <w:t>ascertaining</w:t>
      </w:r>
      <w:r>
        <w:rPr>
          <w:i/>
          <w:lang w:val="en-GB"/>
        </w:rPr>
        <w:t xml:space="preserve"> in the </w:t>
      </w:r>
      <w:r w:rsidRPr="00A92AB0">
        <w:rPr>
          <w:i/>
          <w:lang w:val="en-GB"/>
        </w:rPr>
        <w:t>inheritance proceedings</w:t>
      </w:r>
    </w:p>
    <w:p w14:paraId="54E947CC" w14:textId="77777777" w:rsidR="00A92AB0" w:rsidRDefault="00A92AB0" w:rsidP="0021708E">
      <w:pPr>
        <w:pStyle w:val="Odsekzoznamu"/>
        <w:ind w:left="360"/>
      </w:pPr>
    </w:p>
    <w:p w14:paraId="147431DB" w14:textId="77777777" w:rsidR="0021708E" w:rsidRPr="0021708E" w:rsidRDefault="00C260E9" w:rsidP="0021708E">
      <w:pPr>
        <w:rPr>
          <w:b/>
        </w:rPr>
      </w:pPr>
      <w:r>
        <w:rPr>
          <w:b/>
        </w:rPr>
        <w:t>Voľné</w:t>
      </w:r>
      <w:r w:rsidR="0021708E" w:rsidRPr="0021708E">
        <w:rPr>
          <w:b/>
        </w:rPr>
        <w:t xml:space="preserve"> témy:</w:t>
      </w:r>
    </w:p>
    <w:p w14:paraId="48A962BE" w14:textId="77777777" w:rsidR="00A05764" w:rsidRPr="004A6908" w:rsidRDefault="00C260E9" w:rsidP="00A92AB0">
      <w:pPr>
        <w:pStyle w:val="Odsekzoznamu"/>
        <w:numPr>
          <w:ilvl w:val="0"/>
          <w:numId w:val="22"/>
        </w:numPr>
      </w:pPr>
      <w:r w:rsidRPr="004A6908">
        <w:t>P</w:t>
      </w:r>
      <w:r w:rsidR="00913AF6" w:rsidRPr="004A6908">
        <w:t xml:space="preserve">ráva a povinnosti </w:t>
      </w:r>
      <w:r w:rsidRPr="004A6908">
        <w:t>nájomcu</w:t>
      </w:r>
      <w:r w:rsidR="00FC71A1" w:rsidRPr="004A6908">
        <w:t xml:space="preserve"> byt</w:t>
      </w:r>
      <w:r w:rsidRPr="004A6908">
        <w:t>u</w:t>
      </w:r>
    </w:p>
    <w:p w14:paraId="253DF81B" w14:textId="77777777" w:rsidR="00A05764" w:rsidRPr="004A6908" w:rsidRDefault="00C260E9" w:rsidP="00A05764">
      <w:pPr>
        <w:pStyle w:val="Odsekzoznamu"/>
        <w:ind w:left="360"/>
        <w:rPr>
          <w:i/>
          <w:lang w:val="en-GB"/>
        </w:rPr>
      </w:pPr>
      <w:r w:rsidRPr="004A6908">
        <w:rPr>
          <w:i/>
          <w:lang w:val="en-GB"/>
        </w:rPr>
        <w:t>R</w:t>
      </w:r>
      <w:r w:rsidR="00913AF6" w:rsidRPr="004A6908">
        <w:rPr>
          <w:i/>
          <w:lang w:val="en-GB"/>
        </w:rPr>
        <w:t xml:space="preserve">ights and duties of </w:t>
      </w:r>
      <w:r w:rsidRPr="004A6908">
        <w:rPr>
          <w:i/>
          <w:lang w:val="en-GB"/>
        </w:rPr>
        <w:t>a tenant</w:t>
      </w:r>
      <w:r w:rsidR="00913AF6" w:rsidRPr="004A6908">
        <w:rPr>
          <w:i/>
          <w:lang w:val="en-GB"/>
        </w:rPr>
        <w:t xml:space="preserve"> of </w:t>
      </w:r>
      <w:r w:rsidRPr="004A6908">
        <w:rPr>
          <w:i/>
          <w:lang w:val="en-GB"/>
        </w:rPr>
        <w:t xml:space="preserve">a </w:t>
      </w:r>
      <w:r w:rsidR="00913AF6" w:rsidRPr="004A6908">
        <w:rPr>
          <w:i/>
          <w:lang w:val="en-GB"/>
        </w:rPr>
        <w:t>dwelling</w:t>
      </w:r>
    </w:p>
    <w:p w14:paraId="5563D88F" w14:textId="77777777" w:rsidR="00A05764" w:rsidRPr="00C260E9" w:rsidRDefault="00A05764" w:rsidP="00A05764">
      <w:pPr>
        <w:pStyle w:val="Odsekzoznamu"/>
        <w:ind w:left="360"/>
      </w:pPr>
    </w:p>
    <w:p w14:paraId="7277BAFD" w14:textId="77777777" w:rsidR="00C260E9" w:rsidRPr="00C260E9" w:rsidRDefault="00C260E9" w:rsidP="00C52F81">
      <w:pPr>
        <w:pStyle w:val="Odsekzoznamu"/>
        <w:ind w:left="360"/>
        <w:jc w:val="both"/>
      </w:pPr>
      <w:r>
        <w:t>Práca formuluje prehľadný katalóg práv a povinností nájomcu bytu</w:t>
      </w:r>
      <w:r w:rsidR="00C52F81">
        <w:t>, vychádzajúc z občianskoprávnej úpravy so zohľadnením osobitostí úpravy krátkodobého nájmu bytu či iných režimov nájmu bytu. Pri jednotlivých právach a</w:t>
      </w:r>
      <w:r w:rsidR="004A6908">
        <w:t> </w:t>
      </w:r>
      <w:r w:rsidR="00C52F81">
        <w:t>povinnostiach identifikuje interpretačne problematické aspekty a otázky, ktoré je potrebné či vhodné riešiť uváženou tvorbou zmlúv.</w:t>
      </w:r>
    </w:p>
    <w:p w14:paraId="764D8254" w14:textId="77777777" w:rsidR="00C260E9" w:rsidRPr="00C260E9" w:rsidRDefault="00C260E9" w:rsidP="00A05764">
      <w:pPr>
        <w:pStyle w:val="Odsekzoznamu"/>
        <w:ind w:left="360"/>
      </w:pPr>
    </w:p>
    <w:p w14:paraId="168DCBA0" w14:textId="77777777" w:rsidR="00EE196E" w:rsidRPr="004A6908" w:rsidRDefault="00C260E9" w:rsidP="00347846">
      <w:pPr>
        <w:pStyle w:val="Odsekzoznamu"/>
        <w:numPr>
          <w:ilvl w:val="0"/>
          <w:numId w:val="22"/>
        </w:numPr>
      </w:pPr>
      <w:r w:rsidRPr="004A6908">
        <w:t>Svojpomocné prostriedky ochrany v občianskom práve</w:t>
      </w:r>
    </w:p>
    <w:p w14:paraId="58C97D62" w14:textId="77777777" w:rsidR="00EE196E" w:rsidRPr="00FB1E5E" w:rsidRDefault="00C260E9" w:rsidP="00EE196E">
      <w:pPr>
        <w:pStyle w:val="Odsekzoznamu"/>
        <w:ind w:left="360"/>
        <w:rPr>
          <w:i/>
          <w:lang w:val="en-GB"/>
        </w:rPr>
      </w:pPr>
      <w:r w:rsidRPr="004A6908">
        <w:rPr>
          <w:i/>
          <w:lang w:val="en-GB"/>
        </w:rPr>
        <w:t>Self-help remedies in civil law</w:t>
      </w:r>
    </w:p>
    <w:p w14:paraId="44DC04A6" w14:textId="77777777" w:rsidR="006C67A9" w:rsidRDefault="006C67A9" w:rsidP="00C52F81">
      <w:pPr>
        <w:pStyle w:val="Odsekzoznamu"/>
        <w:ind w:left="360"/>
        <w:jc w:val="both"/>
      </w:pPr>
    </w:p>
    <w:p w14:paraId="47AB2B4C" w14:textId="77777777" w:rsidR="005B3D06" w:rsidRPr="00C52F81" w:rsidRDefault="00C52F81" w:rsidP="00C52F81">
      <w:pPr>
        <w:pStyle w:val="Odsekzoznamu"/>
        <w:ind w:left="360"/>
        <w:jc w:val="both"/>
      </w:pPr>
      <w:r>
        <w:t xml:space="preserve">Práca hľadá umiestnenie a zasadenie svojpomocnej ochrany </w:t>
      </w:r>
      <w:r w:rsidR="004A6908">
        <w:t>subjektívnych práv v systéme občianskeho práva, identifikuje právne inštitúty, ktoré takúto formu ochrany poskytujú (najmä všeobecná svojpomoc, zádržné právo), vysvetľuje mechanizmus a limity ich uplatňovania a pomenúva súvisiace interpretačno-aplikačné problémy.</w:t>
      </w:r>
    </w:p>
    <w:sectPr w:rsidR="005B3D06" w:rsidRPr="00C52F81" w:rsidSect="00ED0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0BF"/>
    <w:multiLevelType w:val="hybridMultilevel"/>
    <w:tmpl w:val="955C52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7968"/>
    <w:multiLevelType w:val="hybridMultilevel"/>
    <w:tmpl w:val="7F94C18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94EE8"/>
    <w:multiLevelType w:val="hybridMultilevel"/>
    <w:tmpl w:val="C7745520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3C7AE6"/>
    <w:multiLevelType w:val="hybridMultilevel"/>
    <w:tmpl w:val="732A6C4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F7AB2"/>
    <w:multiLevelType w:val="hybridMultilevel"/>
    <w:tmpl w:val="0EBA5350"/>
    <w:lvl w:ilvl="0" w:tplc="041B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B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B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B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B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B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B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1F3B5DE6"/>
    <w:multiLevelType w:val="hybridMultilevel"/>
    <w:tmpl w:val="124656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34DE8"/>
    <w:multiLevelType w:val="hybridMultilevel"/>
    <w:tmpl w:val="4436496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249E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9E56AA"/>
    <w:multiLevelType w:val="hybridMultilevel"/>
    <w:tmpl w:val="30580DD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1B1815"/>
    <w:multiLevelType w:val="hybridMultilevel"/>
    <w:tmpl w:val="EB5E24AC"/>
    <w:lvl w:ilvl="0" w:tplc="3CF011F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9554B5"/>
    <w:multiLevelType w:val="hybridMultilevel"/>
    <w:tmpl w:val="B98CBD08"/>
    <w:lvl w:ilvl="0" w:tplc="041B000F">
      <w:start w:val="1"/>
      <w:numFmt w:val="decimal"/>
      <w:lvlText w:val="%1."/>
      <w:lvlJc w:val="left"/>
      <w:pPr>
        <w:ind w:left="1222" w:hanging="360"/>
      </w:p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415D449B"/>
    <w:multiLevelType w:val="hybridMultilevel"/>
    <w:tmpl w:val="0766508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6A2DA2"/>
    <w:multiLevelType w:val="hybridMultilevel"/>
    <w:tmpl w:val="9560EFA2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401152"/>
    <w:multiLevelType w:val="hybridMultilevel"/>
    <w:tmpl w:val="DA16023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797486"/>
    <w:multiLevelType w:val="hybridMultilevel"/>
    <w:tmpl w:val="1F9CEABC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5F9180F"/>
    <w:multiLevelType w:val="hybridMultilevel"/>
    <w:tmpl w:val="83D4D17E"/>
    <w:lvl w:ilvl="0" w:tplc="041B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172797"/>
    <w:multiLevelType w:val="hybridMultilevel"/>
    <w:tmpl w:val="284A0C2E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27447D8"/>
    <w:multiLevelType w:val="hybridMultilevel"/>
    <w:tmpl w:val="DA16023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ED63AC"/>
    <w:multiLevelType w:val="hybridMultilevel"/>
    <w:tmpl w:val="F2C889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A56DE"/>
    <w:multiLevelType w:val="hybridMultilevel"/>
    <w:tmpl w:val="E22C42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532508"/>
    <w:multiLevelType w:val="hybridMultilevel"/>
    <w:tmpl w:val="C4242D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91DE1"/>
    <w:multiLevelType w:val="hybridMultilevel"/>
    <w:tmpl w:val="F64C8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9"/>
  </w:num>
  <w:num w:numId="11">
    <w:abstractNumId w:val="15"/>
  </w:num>
  <w:num w:numId="12">
    <w:abstractNumId w:val="0"/>
  </w:num>
  <w:num w:numId="13">
    <w:abstractNumId w:val="9"/>
  </w:num>
  <w:num w:numId="14">
    <w:abstractNumId w:val="2"/>
  </w:num>
  <w:num w:numId="15">
    <w:abstractNumId w:val="11"/>
  </w:num>
  <w:num w:numId="16">
    <w:abstractNumId w:val="17"/>
  </w:num>
  <w:num w:numId="17">
    <w:abstractNumId w:val="20"/>
  </w:num>
  <w:num w:numId="18">
    <w:abstractNumId w:val="5"/>
  </w:num>
  <w:num w:numId="19">
    <w:abstractNumId w:val="13"/>
  </w:num>
  <w:num w:numId="20">
    <w:abstractNumId w:val="8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F3"/>
    <w:rsid w:val="00036AE5"/>
    <w:rsid w:val="00037E65"/>
    <w:rsid w:val="000520DF"/>
    <w:rsid w:val="00085AAB"/>
    <w:rsid w:val="00095C1B"/>
    <w:rsid w:val="00096E4B"/>
    <w:rsid w:val="000C202C"/>
    <w:rsid w:val="00116DCA"/>
    <w:rsid w:val="00125FE0"/>
    <w:rsid w:val="00131DDE"/>
    <w:rsid w:val="00191136"/>
    <w:rsid w:val="0019461A"/>
    <w:rsid w:val="001C0487"/>
    <w:rsid w:val="001E6C58"/>
    <w:rsid w:val="0021708E"/>
    <w:rsid w:val="0022058F"/>
    <w:rsid w:val="00240988"/>
    <w:rsid w:val="0026378E"/>
    <w:rsid w:val="0028771D"/>
    <w:rsid w:val="002A3911"/>
    <w:rsid w:val="002D72FB"/>
    <w:rsid w:val="002F6E93"/>
    <w:rsid w:val="00347846"/>
    <w:rsid w:val="0037654A"/>
    <w:rsid w:val="0038170F"/>
    <w:rsid w:val="00382655"/>
    <w:rsid w:val="00391EDE"/>
    <w:rsid w:val="00397ADB"/>
    <w:rsid w:val="003B2C78"/>
    <w:rsid w:val="003F2374"/>
    <w:rsid w:val="003F293C"/>
    <w:rsid w:val="00416FFF"/>
    <w:rsid w:val="00457162"/>
    <w:rsid w:val="00463007"/>
    <w:rsid w:val="00472503"/>
    <w:rsid w:val="00490EFE"/>
    <w:rsid w:val="004A6908"/>
    <w:rsid w:val="004E2A08"/>
    <w:rsid w:val="004F010A"/>
    <w:rsid w:val="00554BC1"/>
    <w:rsid w:val="00587754"/>
    <w:rsid w:val="005B3D06"/>
    <w:rsid w:val="005D1162"/>
    <w:rsid w:val="005D1B2E"/>
    <w:rsid w:val="00631713"/>
    <w:rsid w:val="0063203D"/>
    <w:rsid w:val="00647EA4"/>
    <w:rsid w:val="00690241"/>
    <w:rsid w:val="006C06A8"/>
    <w:rsid w:val="006C67A9"/>
    <w:rsid w:val="006F0DAA"/>
    <w:rsid w:val="007121BD"/>
    <w:rsid w:val="007171FB"/>
    <w:rsid w:val="0073515A"/>
    <w:rsid w:val="007415F3"/>
    <w:rsid w:val="00754D69"/>
    <w:rsid w:val="00762D4D"/>
    <w:rsid w:val="007745AC"/>
    <w:rsid w:val="00786453"/>
    <w:rsid w:val="007A421F"/>
    <w:rsid w:val="007B3435"/>
    <w:rsid w:val="007D3338"/>
    <w:rsid w:val="007E40FA"/>
    <w:rsid w:val="00816D36"/>
    <w:rsid w:val="0086167F"/>
    <w:rsid w:val="008C12EC"/>
    <w:rsid w:val="008C57EB"/>
    <w:rsid w:val="00913AF6"/>
    <w:rsid w:val="009265E2"/>
    <w:rsid w:val="00933B2A"/>
    <w:rsid w:val="00937DB5"/>
    <w:rsid w:val="009617FB"/>
    <w:rsid w:val="00966FB6"/>
    <w:rsid w:val="00970428"/>
    <w:rsid w:val="00986D9A"/>
    <w:rsid w:val="009B1D24"/>
    <w:rsid w:val="009B2B7C"/>
    <w:rsid w:val="009C5BAE"/>
    <w:rsid w:val="009E16ED"/>
    <w:rsid w:val="00A016BD"/>
    <w:rsid w:val="00A05764"/>
    <w:rsid w:val="00A06073"/>
    <w:rsid w:val="00A13D58"/>
    <w:rsid w:val="00A22825"/>
    <w:rsid w:val="00A92AB0"/>
    <w:rsid w:val="00AD6ACD"/>
    <w:rsid w:val="00AE2EA8"/>
    <w:rsid w:val="00B00CDC"/>
    <w:rsid w:val="00B0115C"/>
    <w:rsid w:val="00B52476"/>
    <w:rsid w:val="00BB174B"/>
    <w:rsid w:val="00BC4944"/>
    <w:rsid w:val="00BE7F42"/>
    <w:rsid w:val="00C05F91"/>
    <w:rsid w:val="00C2341D"/>
    <w:rsid w:val="00C23F2E"/>
    <w:rsid w:val="00C260E9"/>
    <w:rsid w:val="00C319DE"/>
    <w:rsid w:val="00C52F81"/>
    <w:rsid w:val="00C63E59"/>
    <w:rsid w:val="00C75BFE"/>
    <w:rsid w:val="00CD2D9E"/>
    <w:rsid w:val="00D23AE6"/>
    <w:rsid w:val="00D3587E"/>
    <w:rsid w:val="00D527A9"/>
    <w:rsid w:val="00D81B17"/>
    <w:rsid w:val="00D86A6B"/>
    <w:rsid w:val="00D86FBC"/>
    <w:rsid w:val="00DA25B6"/>
    <w:rsid w:val="00DB2821"/>
    <w:rsid w:val="00DF489C"/>
    <w:rsid w:val="00DF6449"/>
    <w:rsid w:val="00E014D5"/>
    <w:rsid w:val="00E17031"/>
    <w:rsid w:val="00E31065"/>
    <w:rsid w:val="00E66518"/>
    <w:rsid w:val="00ED030E"/>
    <w:rsid w:val="00EE196E"/>
    <w:rsid w:val="00EE531F"/>
    <w:rsid w:val="00EF3DB3"/>
    <w:rsid w:val="00F2335B"/>
    <w:rsid w:val="00F2428F"/>
    <w:rsid w:val="00F2436C"/>
    <w:rsid w:val="00F2684F"/>
    <w:rsid w:val="00F35B94"/>
    <w:rsid w:val="00F47732"/>
    <w:rsid w:val="00F50998"/>
    <w:rsid w:val="00FB1E5E"/>
    <w:rsid w:val="00FC71A1"/>
    <w:rsid w:val="00FD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6114"/>
  <w15:docId w15:val="{D307853B-8303-4FE6-ABBA-8E01FACF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014D5"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014D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B282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95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5C1B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B4CF2-CCC6-4F3C-B6BF-061B9E25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koop</dc:creator>
  <cp:lastModifiedBy>Maslák Marek</cp:lastModifiedBy>
  <cp:revision>2</cp:revision>
  <cp:lastPrinted>2011-07-18T09:26:00Z</cp:lastPrinted>
  <dcterms:created xsi:type="dcterms:W3CDTF">2021-11-20T20:03:00Z</dcterms:created>
  <dcterms:modified xsi:type="dcterms:W3CDTF">2021-11-20T20:03:00Z</dcterms:modified>
</cp:coreProperties>
</file>