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9"/>
        <w:gridCol w:w="2163"/>
        <w:gridCol w:w="7335"/>
      </w:tblGrid>
      <w:tr w:rsidR="0034653A" w:rsidRPr="00FF6B5A" w14:paraId="4B342E66" w14:textId="77777777" w:rsidTr="4C8DFF53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6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6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69" w14:textId="77777777" w:rsidTr="4C8DFF5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B342E67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4B342E68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4B342E6C" w14:textId="77777777" w:rsidTr="4C8DFF53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B342E6A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B342E6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34653A" w:rsidRPr="00FF6B5A" w14:paraId="4B342E71" w14:textId="77777777" w:rsidTr="4C8DFF53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6D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6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7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4B342E74" w14:textId="77777777" w:rsidTr="4C8DFF53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B342E7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4B342E77" w14:textId="77777777" w:rsidTr="4C8DFF53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4B342E7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34653A" w:rsidRPr="00FF6B5A" w14:paraId="4B342E7C" w14:textId="77777777" w:rsidTr="4C8DFF53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A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7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4653A" w:rsidRPr="00FF6B5A" w14:paraId="4B342E81" w14:textId="77777777" w:rsidTr="4C8DFF5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7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7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7F" w14:textId="77777777" w:rsidR="00FF6B5A" w:rsidRPr="00FF6B5A" w:rsidRDefault="004670EC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4B342E80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4653A" w:rsidRPr="00FF6B5A" w14:paraId="4B342E86" w14:textId="77777777" w:rsidTr="4C8DFF53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4B342E8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4B342E85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4653A" w:rsidRPr="00FF6B5A" w14:paraId="4B342E8B" w14:textId="77777777" w:rsidTr="4C8DFF53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42E8A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4653A" w:rsidRPr="00FF6B5A" w14:paraId="4B342E8F" w14:textId="77777777" w:rsidTr="4C8DFF5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8C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8D" w14:textId="77777777" w:rsidR="00FF6B5A" w:rsidRPr="00FF6B5A" w:rsidRDefault="004670EC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8E" w14:textId="416445E1" w:rsidR="00FF6B5A" w:rsidRPr="00FF6B5A" w:rsidRDefault="00C8545D" w:rsidP="00604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Barancová</w:t>
            </w:r>
          </w:p>
        </w:tc>
      </w:tr>
      <w:tr w:rsidR="0034653A" w:rsidRPr="00FF6B5A" w14:paraId="4B342E93" w14:textId="77777777" w:rsidTr="4C8DFF53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1" w14:textId="77777777" w:rsidR="00FF6B5A" w:rsidRPr="00FF6B5A" w:rsidRDefault="004670EC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2" w14:textId="3ED9A5BA" w:rsidR="00FF6B5A" w:rsidRPr="00FF6B5A" w:rsidRDefault="00C8545D" w:rsidP="00604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Helena</w:t>
            </w:r>
          </w:p>
        </w:tc>
      </w:tr>
      <w:tr w:rsidR="0034653A" w:rsidRPr="00FF6B5A" w14:paraId="4B342E97" w14:textId="77777777" w:rsidTr="4C8DFF5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5" w14:textId="77777777" w:rsidR="00FF6B5A" w:rsidRPr="00FF6B5A" w:rsidRDefault="004670EC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6" w14:textId="3EB79402" w:rsidR="00FF6B5A" w:rsidRPr="00FF6B5A" w:rsidRDefault="00C8545D" w:rsidP="00604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prof. 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JUDr.,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DrSc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34653A" w:rsidRPr="00FF6B5A" w14:paraId="4B342E9B" w14:textId="77777777" w:rsidTr="4C8DFF5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9" w14:textId="77777777" w:rsidR="00FF6B5A" w:rsidRPr="00FF6B5A" w:rsidRDefault="004670EC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A" w14:textId="23B5D67D" w:rsidR="00FF6B5A" w:rsidRPr="00FF6B5A" w:rsidRDefault="00C8545D" w:rsidP="00604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8545D">
              <w:rPr>
                <w:rFonts w:ascii="Calibri" w:eastAsia="Times New Roman" w:hAnsi="Calibri" w:cs="Times New Roman"/>
                <w:color w:val="000000"/>
                <w:lang w:eastAsia="sk-SK"/>
              </w:rPr>
              <w:t>https://www.portalvs.sk/regzam/detail/8747</w:t>
            </w:r>
          </w:p>
        </w:tc>
      </w:tr>
      <w:tr w:rsidR="0034653A" w:rsidRPr="00FF6B5A" w14:paraId="4B342E9F" w14:textId="77777777" w:rsidTr="4C8DFF5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9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9D" w14:textId="77777777" w:rsidR="00FF6B5A" w:rsidRPr="00FF6B5A" w:rsidRDefault="004670EC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9E" w14:textId="77777777" w:rsidR="00FF6B5A" w:rsidRPr="00FF6B5A" w:rsidRDefault="00422600" w:rsidP="00604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t xml:space="preserve">Študijný program Pracovné právo, 3. stupeň / </w:t>
            </w:r>
            <w:proofErr w:type="spellStart"/>
            <w:r w:rsidRPr="00816DC1">
              <w:t>Third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degree</w:t>
            </w:r>
            <w:proofErr w:type="spellEnd"/>
            <w:r w:rsidRPr="00816DC1">
              <w:t xml:space="preserve"> study programe "</w:t>
            </w:r>
            <w:proofErr w:type="spellStart"/>
            <w:r w:rsidRPr="00816DC1">
              <w:t>Labour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law</w:t>
            </w:r>
            <w:proofErr w:type="spellEnd"/>
            <w:r w:rsidRPr="00816DC1">
              <w:t>"</w:t>
            </w:r>
          </w:p>
        </w:tc>
      </w:tr>
      <w:tr w:rsidR="0034653A" w:rsidRPr="00FF6B5A" w14:paraId="4B342EA3" w14:textId="77777777" w:rsidTr="4C8DFF5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B342EA0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342EA1" w14:textId="48BAB2AD" w:rsidR="008E2108" w:rsidRDefault="003F5CFB" w:rsidP="004E4845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42EA2" w14:textId="2126FBA8" w:rsidR="008E2108" w:rsidRPr="00FF6B5A" w:rsidRDefault="0034653A" w:rsidP="00604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</w:p>
        </w:tc>
      </w:tr>
      <w:tr w:rsidR="0034653A" w:rsidRPr="00FF6B5A" w14:paraId="4B342EA8" w14:textId="77777777" w:rsidTr="4C8DFF5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A5" w14:textId="77777777" w:rsidR="00FF6B5A" w:rsidRDefault="004670EC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4B342EA6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A7" w14:textId="2A92AA2F" w:rsidR="0034653A" w:rsidRPr="0060476A" w:rsidRDefault="00454786" w:rsidP="0060476A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sk-SK"/>
              </w:rPr>
            </w:pPr>
            <w:r>
              <w:rPr>
                <w:rFonts w:ascii="Calibri" w:eastAsia="Times New Roman" w:hAnsi="Calibri" w:cs="Times New Roman"/>
                <w:iCs/>
                <w:lang w:eastAsia="sk-SK"/>
              </w:rPr>
              <w:lastRenderedPageBreak/>
              <w:t>v</w:t>
            </w:r>
            <w:r w:rsidR="00422600" w:rsidRPr="00422600">
              <w:rPr>
                <w:rFonts w:ascii="Calibri" w:eastAsia="Times New Roman" w:hAnsi="Calibri" w:cs="Times New Roman"/>
                <w:iCs/>
                <w:lang w:eastAsia="sk-SK"/>
              </w:rPr>
              <w:t>edecký výstup</w:t>
            </w:r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 xml:space="preserve"> / </w:t>
            </w:r>
            <w:proofErr w:type="spellStart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>scientific</w:t>
            </w:r>
            <w:proofErr w:type="spellEnd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 xml:space="preserve"> </w:t>
            </w:r>
            <w:proofErr w:type="spellStart"/>
            <w:r w:rsidR="00C8545D">
              <w:rPr>
                <w:rFonts w:ascii="Calibri" w:eastAsia="Times New Roman" w:hAnsi="Calibri" w:cs="Times New Roman"/>
                <w:iCs/>
                <w:lang w:eastAsia="sk-SK"/>
              </w:rPr>
              <w:t>output</w:t>
            </w:r>
            <w:proofErr w:type="spellEnd"/>
          </w:p>
        </w:tc>
      </w:tr>
      <w:tr w:rsidR="0034653A" w:rsidRPr="00FF6B5A" w14:paraId="4B342EAC" w14:textId="77777777" w:rsidTr="4C8DFF53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A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AB" w14:textId="4BD41997" w:rsidR="00FF6B5A" w:rsidRPr="00FF6B5A" w:rsidRDefault="007040D4" w:rsidP="00604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2013</w:t>
            </w:r>
          </w:p>
        </w:tc>
      </w:tr>
      <w:tr w:rsidR="0034653A" w:rsidRPr="00FF6B5A" w14:paraId="4B342EB1" w14:textId="77777777" w:rsidTr="4C8DFF53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A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AE" w14:textId="77777777" w:rsidR="00FF6B5A" w:rsidRPr="00FF6B5A" w:rsidRDefault="004670EC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342EB0" w14:textId="0A3624AE" w:rsidR="00422600" w:rsidRPr="00FF6B5A" w:rsidRDefault="6D829B1F" w:rsidP="4C8DFF5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C8DFF53">
              <w:rPr>
                <w:rFonts w:ascii="Calibri" w:eastAsia="Calibri" w:hAnsi="Calibri" w:cs="Calibri"/>
              </w:rPr>
              <w:t xml:space="preserve">ID: 288871 | </w:t>
            </w:r>
            <w:proofErr w:type="spellStart"/>
            <w:r w:rsidRPr="4C8DFF53">
              <w:rPr>
                <w:rFonts w:ascii="Calibri" w:eastAsia="Calibri" w:hAnsi="Calibri" w:cs="Calibri"/>
                <w:b/>
                <w:bCs/>
              </w:rPr>
              <w:t>Employment</w:t>
            </w:r>
            <w:proofErr w:type="spellEnd"/>
            <w:r w:rsidRPr="4C8DFF53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4C8DFF53">
              <w:rPr>
                <w:rFonts w:ascii="Calibri" w:eastAsia="Calibri" w:hAnsi="Calibri" w:cs="Calibri"/>
                <w:b/>
                <w:bCs/>
              </w:rPr>
              <w:t>conditions</w:t>
            </w:r>
            <w:proofErr w:type="spellEnd"/>
            <w:r w:rsidRPr="4C8DFF53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4C8DFF53">
              <w:rPr>
                <w:rFonts w:ascii="Calibri" w:eastAsia="Calibri" w:hAnsi="Calibri" w:cs="Calibri"/>
                <w:b/>
                <w:bCs/>
              </w:rPr>
              <w:t>of</w:t>
            </w:r>
            <w:proofErr w:type="spellEnd"/>
            <w:r w:rsidRPr="4C8DFF53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4C8DFF53">
              <w:rPr>
                <w:rFonts w:ascii="Calibri" w:eastAsia="Calibri" w:hAnsi="Calibri" w:cs="Calibri"/>
                <w:b/>
                <w:bCs/>
              </w:rPr>
              <w:t>business</w:t>
            </w:r>
            <w:proofErr w:type="spellEnd"/>
            <w:r w:rsidRPr="4C8DFF53">
              <w:rPr>
                <w:rFonts w:ascii="Calibri" w:eastAsia="Calibri" w:hAnsi="Calibri" w:cs="Calibri"/>
                <w:b/>
                <w:bCs/>
              </w:rPr>
              <w:t xml:space="preserve"> in Slovakia</w:t>
            </w:r>
            <w:r w:rsidRPr="4C8DFF53">
              <w:rPr>
                <w:rFonts w:ascii="Calibri" w:eastAsia="Calibri" w:hAnsi="Calibri" w:cs="Calibri"/>
              </w:rPr>
              <w:t xml:space="preserve"> [textový dokument (</w:t>
            </w:r>
            <w:proofErr w:type="spellStart"/>
            <w:r w:rsidRPr="4C8DFF53">
              <w:rPr>
                <w:rFonts w:ascii="Calibri" w:eastAsia="Calibri" w:hAnsi="Calibri" w:cs="Calibri"/>
              </w:rPr>
              <w:t>print</w:t>
            </w:r>
            <w:proofErr w:type="spellEnd"/>
            <w:r w:rsidRPr="4C8DFF53">
              <w:rPr>
                <w:rFonts w:ascii="Calibri" w:eastAsia="Calibri" w:hAnsi="Calibri" w:cs="Calibri"/>
              </w:rPr>
              <w:t xml:space="preserve">)] / Barancová, Helena [Autor, 100%] ; Jančo, Milan [Prekladateľ, 50%] ; Just </w:t>
            </w:r>
            <w:proofErr w:type="spellStart"/>
            <w:r w:rsidRPr="4C8DFF53">
              <w:rPr>
                <w:rFonts w:ascii="Calibri" w:eastAsia="Calibri" w:hAnsi="Calibri" w:cs="Calibri"/>
              </w:rPr>
              <w:t>Hrnčárová</w:t>
            </w:r>
            <w:proofErr w:type="spellEnd"/>
            <w:r w:rsidRPr="4C8DFF53">
              <w:rPr>
                <w:rFonts w:ascii="Calibri" w:eastAsia="Calibri" w:hAnsi="Calibri" w:cs="Calibri"/>
              </w:rPr>
              <w:t xml:space="preserve">, Nataša [Prekladateľ, 50%] ; Tkáč, Vojtech [Recenzent] ; Matlák, Ján [Recenzent]. – 1. vyd. – Frankfurt am Main (Nemecko) : Peter </w:t>
            </w:r>
            <w:proofErr w:type="spellStart"/>
            <w:r w:rsidRPr="4C8DFF53">
              <w:rPr>
                <w:rFonts w:ascii="Calibri" w:eastAsia="Calibri" w:hAnsi="Calibri" w:cs="Calibri"/>
              </w:rPr>
              <w:t>Lang</w:t>
            </w:r>
            <w:proofErr w:type="spellEnd"/>
            <w:r w:rsidRPr="4C8DFF53">
              <w:rPr>
                <w:rFonts w:ascii="Calibri" w:eastAsia="Calibri" w:hAnsi="Calibri" w:cs="Calibri"/>
              </w:rPr>
              <w:t xml:space="preserve"> ; Bratislava : Slovenská akadémia vied. Veda, vydavateľstvo Slovenskej akadémie vied, 2013. – 216 s. [tlačená forma]. – (</w:t>
            </w:r>
            <w:proofErr w:type="spellStart"/>
            <w:r w:rsidRPr="4C8DFF53">
              <w:rPr>
                <w:rFonts w:ascii="Calibri" w:eastAsia="Calibri" w:hAnsi="Calibri" w:cs="Calibri"/>
              </w:rPr>
              <w:t>Spectrum</w:t>
            </w:r>
            <w:proofErr w:type="spellEnd"/>
            <w:r w:rsidRPr="4C8DFF53">
              <w:rPr>
                <w:rFonts w:ascii="Calibri" w:eastAsia="Calibri" w:hAnsi="Calibri" w:cs="Calibri"/>
              </w:rPr>
              <w:t xml:space="preserve"> Slovakia </w:t>
            </w:r>
            <w:proofErr w:type="spellStart"/>
            <w:r w:rsidRPr="4C8DFF53">
              <w:rPr>
                <w:rFonts w:ascii="Calibri" w:eastAsia="Calibri" w:hAnsi="Calibri" w:cs="Calibri"/>
              </w:rPr>
              <w:t>Series</w:t>
            </w:r>
            <w:proofErr w:type="spellEnd"/>
            <w:r w:rsidRPr="4C8DFF53">
              <w:rPr>
                <w:rFonts w:ascii="Calibri" w:eastAsia="Calibri" w:hAnsi="Calibri" w:cs="Calibri"/>
              </w:rPr>
              <w:t xml:space="preserve">, ISSN 2195-1845 ; </w:t>
            </w:r>
            <w:proofErr w:type="spellStart"/>
            <w:r w:rsidRPr="4C8DFF53">
              <w:rPr>
                <w:rFonts w:ascii="Calibri" w:eastAsia="Calibri" w:hAnsi="Calibri" w:cs="Calibri"/>
              </w:rPr>
              <w:t>vol</w:t>
            </w:r>
            <w:proofErr w:type="spellEnd"/>
            <w:r w:rsidRPr="4C8DFF53">
              <w:rPr>
                <w:rFonts w:ascii="Calibri" w:eastAsia="Calibri" w:hAnsi="Calibri" w:cs="Calibri"/>
              </w:rPr>
              <w:t>. 5). – ISBN 978-3-631-65001-1. – ISBN 978-80-224-1332-9</w:t>
            </w:r>
          </w:p>
        </w:tc>
      </w:tr>
      <w:tr w:rsidR="0034653A" w:rsidRPr="00FF6B5A" w14:paraId="4B342EB5" w14:textId="77777777" w:rsidTr="4C8DFF53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B3" w14:textId="77777777" w:rsidR="00FF6B5A" w:rsidRPr="00FF6B5A" w:rsidRDefault="004670EC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4B342EB4" w14:textId="46938006" w:rsidR="00FF6B5A" w:rsidRPr="00FF6B5A" w:rsidRDefault="004670EC" w:rsidP="00B8470B">
            <w:pPr>
              <w:spacing w:after="0" w:line="240" w:lineRule="auto"/>
              <w:jc w:val="both"/>
            </w:pPr>
            <w:hyperlink r:id="rId21">
              <w:r w:rsidR="193323CE" w:rsidRPr="4C8DFF53">
                <w:rPr>
                  <w:rStyle w:val="Hypertextovprepojenie"/>
                  <w:rFonts w:ascii="Calibri" w:eastAsia="Calibri" w:hAnsi="Calibri" w:cs="Calibri"/>
                </w:rPr>
                <w:t>https://app.crepc.sk/?fn=detailBiblioForm&amp;sid=96CAB1A12301A1380B4296232A</w:t>
              </w:r>
            </w:hyperlink>
          </w:p>
        </w:tc>
      </w:tr>
      <w:tr w:rsidR="0034653A" w:rsidRPr="00FF6B5A" w14:paraId="4B342EB9" w14:textId="77777777" w:rsidTr="4C8DFF53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4B342EB6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4B342EB7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4B342EB8" w14:textId="77777777" w:rsidR="00C86832" w:rsidRPr="00FF6B5A" w:rsidRDefault="00C86832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4653A" w:rsidRPr="00FF6B5A" w14:paraId="4B342EBE" w14:textId="77777777" w:rsidTr="4C8DFF53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4B342EBB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BC" w14:textId="77777777" w:rsidR="00FF6B5A" w:rsidRPr="00FF6B5A" w:rsidRDefault="004670EC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4B342EBD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4653A" w:rsidRPr="00FF6B5A" w14:paraId="4B342EC3" w14:textId="77777777" w:rsidTr="4C8DFF53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B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C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C2" w14:textId="4259D121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 w:rsidR="00790FE9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34653A" w:rsidRPr="00FF6B5A" w14:paraId="4B342EC8" w14:textId="77777777" w:rsidTr="4C8DFF5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C6" w14:textId="77777777" w:rsidR="00FF6B5A" w:rsidRPr="00FF6B5A" w:rsidRDefault="004670EC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B342EC7" w14:textId="6C6F04FC" w:rsidR="00FF6B5A" w:rsidRPr="00087B3E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790FE9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34653A" w:rsidRPr="00FF6B5A" w14:paraId="4B342ECD" w14:textId="77777777" w:rsidTr="4C8DFF53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C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B342ECC" w14:textId="78A41E21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4653A" w:rsidRPr="00FF6B5A" w14:paraId="4B342ED2" w14:textId="77777777" w:rsidTr="4C8DFF53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C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C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4B342ED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B342ED1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  <w:r w:rsidR="00FF6B5A"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34653A" w:rsidRPr="00FF6B5A" w14:paraId="4B342ED8" w14:textId="77777777" w:rsidTr="4C8DFF53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42ED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4B342ED5" w14:textId="77777777" w:rsidR="00FF6B5A" w:rsidRPr="00FF6B5A" w:rsidRDefault="004670EC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lastRenderedPageBreak/>
                <w:t xml:space="preserve">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</w:tcPr>
          <w:p w14:paraId="4B342ED7" w14:textId="77777777" w:rsidR="00422600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34653A" w:rsidRPr="00FF6B5A" w14:paraId="4B342EDC" w14:textId="77777777" w:rsidTr="4C8DFF53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9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4B342EDA" w14:textId="77777777" w:rsidR="00292B6F" w:rsidRPr="00FF6B5A" w:rsidRDefault="004670EC" w:rsidP="00292B6F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5" w:anchor="'poznamky_explanatory notes'!A1" w:history="1"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292B6F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>English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292B6F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292B6F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292B6F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7F61E083" w14:textId="77777777" w:rsidR="00292B6F" w:rsidRDefault="00790FE9" w:rsidP="00790F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 roku 2011 bol prijatý nový Zákonník práce, ktorý podstatným spôsobom zmenil doterajšiu pracov</w:t>
            </w:r>
            <w:r w:rsidR="0060476A">
              <w:rPr>
                <w:rFonts w:ascii="Calibri" w:eastAsia="Times New Roman" w:hAnsi="Calibri" w:cs="Times New Roman"/>
                <w:color w:val="000000"/>
                <w:lang w:eastAsia="sk-SK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opráv</w:t>
            </w:r>
            <w:r w:rsidR="00E4075C">
              <w:rPr>
                <w:rFonts w:ascii="Calibri" w:eastAsia="Times New Roman" w:hAnsi="Calibri" w:cs="Times New Roman"/>
                <w:color w:val="000000"/>
                <w:lang w:eastAsia="sk-SK"/>
              </w:rPr>
              <w:t>nu úpravu v Slovenskej republike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Na túto legislatívnu zmenu autorka  reaguje dielom  v anglickom jazyku určeným predovšetkým </w:t>
            </w:r>
            <w:r w:rsidR="0034653A">
              <w:rPr>
                <w:rFonts w:ascii="Calibri" w:eastAsia="Times New Roman" w:hAnsi="Calibri" w:cs="Times New Roman"/>
                <w:color w:val="000000"/>
                <w:lang w:eastAsia="sk-SK"/>
              </w:rPr>
              <w:t>zahraničnej vedeckej a odbornej obci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 aj zahraničným podnikateľom. Analyzuje </w:t>
            </w:r>
            <w:r w:rsidR="0034653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všetky relevantné právne inštitúty pracovného práva v zmysle nového Zákonníka práce SR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vo vzťahu k dovtedajšiemu právnemu stavu</w:t>
            </w:r>
            <w:r w:rsidR="0034653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r w:rsidR="0060476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</w:p>
          <w:p w14:paraId="4B342EDB" w14:textId="02E34464" w:rsidR="0060476A" w:rsidRPr="00E06E2E" w:rsidRDefault="0060476A" w:rsidP="00790F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In 2011, a new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Code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was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adopted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which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significantly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changed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current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Republic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author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responds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this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legislative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change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with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work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English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intended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primarily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foreign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scientific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and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professional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community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,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but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also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foreign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entrepreneurs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.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It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analyzes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all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relevant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legal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institutes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law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sense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new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Labor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Code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of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Slovak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Republic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in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relation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to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the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current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</w:t>
            </w:r>
            <w:proofErr w:type="spellStart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>legal</w:t>
            </w:r>
            <w:proofErr w:type="spellEnd"/>
            <w:r w:rsidRPr="00E06E2E"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  <w:t xml:space="preserve"> status.</w:t>
            </w:r>
          </w:p>
        </w:tc>
      </w:tr>
      <w:tr w:rsidR="0034653A" w:rsidRPr="00FF6B5A" w14:paraId="4B342EE1" w14:textId="77777777" w:rsidTr="4C8DFF53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DD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DE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4FABD70" w14:textId="64E939B1" w:rsidR="0060476A" w:rsidRDefault="0060476A" w:rsidP="0060476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98" w:hanging="284"/>
              <w:jc w:val="both"/>
            </w:pPr>
            <w:r>
              <w:t xml:space="preserve">2017 [1] OLŠOVSKÁ, A. - ŠVEC, M.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admissibility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arbitration</w:t>
            </w:r>
            <w:proofErr w:type="spellEnd"/>
            <w:r>
              <w:t xml:space="preserve"> </w:t>
            </w:r>
            <w:proofErr w:type="spellStart"/>
            <w:r>
              <w:t>proceedings</w:t>
            </w:r>
            <w:proofErr w:type="spellEnd"/>
            <w:r>
              <w:t xml:space="preserve"> in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disputes</w:t>
            </w:r>
            <w:proofErr w:type="spellEnd"/>
            <w:r>
              <w:t xml:space="preserve"> in Slovak </w:t>
            </w:r>
            <w:proofErr w:type="spellStart"/>
            <w:r>
              <w:t>Republic</w:t>
            </w:r>
            <w:proofErr w:type="spellEnd"/>
            <w:r>
              <w:t xml:space="preserve">. In </w:t>
            </w:r>
            <w:proofErr w:type="spellStart"/>
            <w:r>
              <w:t>E-Journal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and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[</w:t>
            </w:r>
            <w:proofErr w:type="spellStart"/>
            <w:r>
              <w:t>online</w:t>
            </w:r>
            <w:proofErr w:type="spellEnd"/>
            <w:r>
              <w:t xml:space="preserve">], </w:t>
            </w:r>
            <w:proofErr w:type="spellStart"/>
            <w:r>
              <w:t>vol</w:t>
            </w:r>
            <w:proofErr w:type="spellEnd"/>
            <w:r>
              <w:t>. 6, no. 3, 2017, p. 112-123. ISSN 2280-4056. – WOS</w:t>
            </w:r>
          </w:p>
          <w:p w14:paraId="4B342EE0" w14:textId="4719DAF7" w:rsidR="00292B6F" w:rsidRPr="0060476A" w:rsidRDefault="0060476A" w:rsidP="0060476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98" w:hanging="284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2017 [4] GREGUŠ, J. Výplata mzdy v cudzej mene. In Švec, M. - </w:t>
            </w:r>
            <w:proofErr w:type="spellStart"/>
            <w:r>
              <w:t>Bulla</w:t>
            </w:r>
            <w:proofErr w:type="spellEnd"/>
            <w:r>
              <w:t>, M. (</w:t>
            </w:r>
            <w:proofErr w:type="spellStart"/>
            <w:r>
              <w:t>eds</w:t>
            </w:r>
            <w:proofErr w:type="spellEnd"/>
            <w:r>
              <w:t>). Právne nástroje odmeňovania v 21. storočí [</w:t>
            </w:r>
            <w:proofErr w:type="spellStart"/>
            <w:r>
              <w:t>online</w:t>
            </w:r>
            <w:proofErr w:type="spellEnd"/>
            <w:r>
              <w:t xml:space="preserve">]. Bratislava : </w:t>
            </w:r>
            <w:proofErr w:type="spellStart"/>
            <w:r>
              <w:t>Friedrich</w:t>
            </w:r>
            <w:proofErr w:type="spellEnd"/>
            <w:r>
              <w:t xml:space="preserve"> </w:t>
            </w:r>
            <w:proofErr w:type="spellStart"/>
            <w:r>
              <w:t>Ebert</w:t>
            </w:r>
            <w:proofErr w:type="spellEnd"/>
            <w:r>
              <w:t xml:space="preserve"> </w:t>
            </w:r>
            <w:proofErr w:type="spellStart"/>
            <w:r>
              <w:t>Stiftung</w:t>
            </w:r>
            <w:proofErr w:type="spellEnd"/>
            <w:r>
              <w:t>, 2017, s. 62,67. ISBN 978-80-89149-53-7.</w:t>
            </w:r>
          </w:p>
        </w:tc>
      </w:tr>
      <w:tr w:rsidR="0034653A" w:rsidRPr="00FF6B5A" w14:paraId="4B342EE5" w14:textId="77777777" w:rsidTr="4C8DFF53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E2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E3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85622FC" w14:textId="77777777" w:rsidR="00E06E2E" w:rsidRDefault="0060476A" w:rsidP="00292B6F">
            <w:pPr>
              <w:spacing w:after="0" w:line="240" w:lineRule="auto"/>
              <w:jc w:val="both"/>
            </w:pPr>
            <w:r>
              <w:t>T</w:t>
            </w:r>
            <w:r w:rsidR="007040D4">
              <w:t xml:space="preserve">ým, že monografia  obsahovala nielen teoretickú časť, ale aj komplexný právny výklad novej pracovnoprávnej úpravy, cielila na  jej využitie v zahraničnej podnikateľskej praxi </w:t>
            </w:r>
            <w:r w:rsidR="00790FE9">
              <w:t xml:space="preserve">zahraničných podnikateľských subjektov </w:t>
            </w:r>
            <w:r w:rsidR="00E4075C">
              <w:t>resp.</w:t>
            </w:r>
            <w:r w:rsidR="007040D4">
              <w:t> nadnárodným podnikateľským subjektom.</w:t>
            </w:r>
            <w:r w:rsidR="00790FE9">
              <w:t xml:space="preserve"> Dielo  predpokladáme, že ovplyvnilo aj správnu aplikáciu smernice  EÚ o dočasnom vysielaní zamestnancov na územie EÚ a EHP pokiaľ ide</w:t>
            </w:r>
            <w:bookmarkStart w:id="1" w:name="_GoBack"/>
            <w:bookmarkEnd w:id="1"/>
            <w:r w:rsidR="00790FE9">
              <w:t xml:space="preserve"> o povinné up</w:t>
            </w:r>
            <w:r w:rsidR="00E4075C">
              <w:t>la</w:t>
            </w:r>
            <w:r w:rsidR="00790FE9">
              <w:t>tňovanie tzv. tvrdého jadra pracovných podmienok v hostiteľskom štáte.</w:t>
            </w:r>
            <w:r w:rsidR="00E06E2E">
              <w:t xml:space="preserve"> /</w:t>
            </w:r>
          </w:p>
          <w:p w14:paraId="4B342EE4" w14:textId="7B88EFAA" w:rsidR="0034653A" w:rsidRPr="00E06E2E" w:rsidRDefault="0060476A" w:rsidP="00292B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fact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that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monograph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contained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not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only</w:t>
            </w:r>
            <w:proofErr w:type="spellEnd"/>
            <w:r w:rsidRPr="00E06E2E">
              <w:rPr>
                <w:i/>
              </w:rPr>
              <w:t xml:space="preserve"> a </w:t>
            </w:r>
            <w:proofErr w:type="spellStart"/>
            <w:r w:rsidRPr="00E06E2E">
              <w:rPr>
                <w:i/>
              </w:rPr>
              <w:t>theoretical</w:t>
            </w:r>
            <w:proofErr w:type="spellEnd"/>
            <w:r w:rsidRPr="00E06E2E">
              <w:rPr>
                <w:i/>
              </w:rPr>
              <w:t xml:space="preserve"> part, </w:t>
            </w:r>
            <w:proofErr w:type="spellStart"/>
            <w:r w:rsidRPr="00E06E2E">
              <w:rPr>
                <w:i/>
              </w:rPr>
              <w:t>but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also</w:t>
            </w:r>
            <w:proofErr w:type="spellEnd"/>
            <w:r w:rsidRPr="00E06E2E">
              <w:rPr>
                <w:i/>
              </w:rPr>
              <w:t xml:space="preserve"> a </w:t>
            </w:r>
            <w:proofErr w:type="spellStart"/>
            <w:r w:rsidRPr="00E06E2E">
              <w:rPr>
                <w:i/>
              </w:rPr>
              <w:t>comprehensive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legal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interpretation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new </w:t>
            </w:r>
            <w:proofErr w:type="spellStart"/>
            <w:r w:rsidRPr="00E06E2E">
              <w:rPr>
                <w:i/>
              </w:rPr>
              <w:t>labor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law</w:t>
            </w:r>
            <w:proofErr w:type="spellEnd"/>
            <w:r w:rsidRPr="00E06E2E">
              <w:rPr>
                <w:i/>
              </w:rPr>
              <w:t xml:space="preserve">, </w:t>
            </w:r>
            <w:proofErr w:type="spellStart"/>
            <w:r w:rsidRPr="00E06E2E">
              <w:rPr>
                <w:i/>
              </w:rPr>
              <w:t>aimed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its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use</w:t>
            </w:r>
            <w:proofErr w:type="spellEnd"/>
            <w:r w:rsidRPr="00E06E2E">
              <w:rPr>
                <w:i/>
              </w:rPr>
              <w:t xml:space="preserve"> in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foreign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business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practice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foreign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business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entities</w:t>
            </w:r>
            <w:proofErr w:type="spellEnd"/>
            <w:r w:rsidRPr="00E06E2E">
              <w:rPr>
                <w:i/>
              </w:rPr>
              <w:t xml:space="preserve"> or. </w:t>
            </w:r>
            <w:proofErr w:type="spellStart"/>
            <w:r w:rsidRPr="00E06E2E">
              <w:rPr>
                <w:i/>
              </w:rPr>
              <w:t>multinational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business</w:t>
            </w:r>
            <w:proofErr w:type="spellEnd"/>
            <w:r w:rsidRPr="00E06E2E">
              <w:rPr>
                <w:i/>
              </w:rPr>
              <w:t xml:space="preserve"> entity. </w:t>
            </w:r>
            <w:proofErr w:type="spellStart"/>
            <w:r w:rsidRPr="00E06E2E">
              <w:rPr>
                <w:i/>
              </w:rPr>
              <w:t>We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assume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that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work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also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affected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correct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application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EU </w:t>
            </w:r>
            <w:proofErr w:type="spellStart"/>
            <w:r w:rsidRPr="00E06E2E">
              <w:rPr>
                <w:i/>
              </w:rPr>
              <w:t>directive</w:t>
            </w:r>
            <w:proofErr w:type="spellEnd"/>
            <w:r w:rsidRPr="00E06E2E">
              <w:rPr>
                <w:i/>
              </w:rPr>
              <w:t xml:space="preserve"> on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temporary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posting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workers</w:t>
            </w:r>
            <w:proofErr w:type="spellEnd"/>
            <w:r w:rsidRPr="00E06E2E">
              <w:rPr>
                <w:i/>
              </w:rPr>
              <w:t xml:space="preserve"> to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territory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EU and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EEA in </w:t>
            </w:r>
            <w:proofErr w:type="spellStart"/>
            <w:r w:rsidRPr="00E06E2E">
              <w:rPr>
                <w:i/>
              </w:rPr>
              <w:t>terms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mandatory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application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so-called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hard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core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working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conditions</w:t>
            </w:r>
            <w:proofErr w:type="spellEnd"/>
            <w:r w:rsidRPr="00E06E2E">
              <w:rPr>
                <w:i/>
              </w:rPr>
              <w:t xml:space="preserve"> in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host</w:t>
            </w:r>
            <w:proofErr w:type="spellEnd"/>
            <w:r w:rsidRPr="00E06E2E">
              <w:rPr>
                <w:i/>
              </w:rPr>
              <w:t xml:space="preserve"> country.</w:t>
            </w:r>
          </w:p>
        </w:tc>
      </w:tr>
      <w:tr w:rsidR="0034653A" w:rsidRPr="00FF6B5A" w14:paraId="4B342EE9" w14:textId="77777777" w:rsidTr="4C8DFF53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4B342EE6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4B342EE7" w14:textId="77777777" w:rsidR="00292B6F" w:rsidRPr="00FF6B5A" w:rsidRDefault="00292B6F" w:rsidP="00292B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85663E8" w14:textId="0075A473" w:rsidR="00292B6F" w:rsidRDefault="007040D4" w:rsidP="00C5192C">
            <w:pPr>
              <w:spacing w:after="0" w:line="240" w:lineRule="auto"/>
              <w:jc w:val="both"/>
            </w:pPr>
            <w:r>
              <w:t>Monografia bola vydaná v anglickom jazyku, čím poslúžila aj vzdelávaciemu procesu na fakulte v magisterskom a hlavne v dokto</w:t>
            </w:r>
            <w:r w:rsidR="00E4075C">
              <w:t>randskom štúdiu pri porovnávaní</w:t>
            </w:r>
            <w:r>
              <w:t xml:space="preserve"> slovenského pracovného práva  s právnym systémom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. </w:t>
            </w:r>
          </w:p>
          <w:p w14:paraId="559B2217" w14:textId="77777777" w:rsidR="00E06E2E" w:rsidRDefault="00790FE9" w:rsidP="00B262A1">
            <w:pPr>
              <w:spacing w:after="0" w:line="240" w:lineRule="auto"/>
              <w:jc w:val="both"/>
            </w:pPr>
            <w:r>
              <w:t>Obsah diela mohli využiť aj  zahraniční študenti, najmä študenti z Právnic</w:t>
            </w:r>
            <w:r w:rsidR="00E4075C">
              <w:t xml:space="preserve">kej fakulty </w:t>
            </w:r>
            <w:proofErr w:type="spellStart"/>
            <w:r w:rsidR="00E4075C">
              <w:t>Omsk</w:t>
            </w:r>
            <w:proofErr w:type="spellEnd"/>
            <w:r w:rsidR="00E4075C">
              <w:t xml:space="preserve">, </w:t>
            </w:r>
            <w:r w:rsidR="00B262A1">
              <w:t>s</w:t>
            </w:r>
            <w:r w:rsidR="00E4075C">
              <w:t> ktorou  má</w:t>
            </w:r>
            <w:r>
              <w:t xml:space="preserve"> fakulta zmluvu o spolupráci, ale aj ďalší študenti zo zahraničia. </w:t>
            </w:r>
            <w:r w:rsidR="00E06E2E">
              <w:t>/</w:t>
            </w:r>
          </w:p>
          <w:p w14:paraId="4B342EE8" w14:textId="3B77AF30" w:rsidR="00790FE9" w:rsidRPr="00FF6B5A" w:rsidRDefault="00B262A1" w:rsidP="00B262A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monograph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was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published</w:t>
            </w:r>
            <w:proofErr w:type="spellEnd"/>
            <w:r w:rsidRPr="00E06E2E">
              <w:rPr>
                <w:i/>
              </w:rPr>
              <w:t xml:space="preserve"> in </w:t>
            </w:r>
            <w:proofErr w:type="spellStart"/>
            <w:r w:rsidRPr="00E06E2E">
              <w:rPr>
                <w:i/>
              </w:rPr>
              <w:t>English</w:t>
            </w:r>
            <w:proofErr w:type="spellEnd"/>
            <w:r w:rsidRPr="00E06E2E">
              <w:rPr>
                <w:i/>
              </w:rPr>
              <w:t xml:space="preserve">, </w:t>
            </w:r>
            <w:proofErr w:type="spellStart"/>
            <w:r w:rsidRPr="00E06E2E">
              <w:rPr>
                <w:i/>
              </w:rPr>
              <w:t>which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also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served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educational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process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faculty</w:t>
            </w:r>
            <w:proofErr w:type="spellEnd"/>
            <w:r w:rsidRPr="00E06E2E">
              <w:rPr>
                <w:i/>
              </w:rPr>
              <w:t xml:space="preserve"> in </w:t>
            </w:r>
            <w:proofErr w:type="spellStart"/>
            <w:r w:rsidRPr="00E06E2E">
              <w:rPr>
                <w:i/>
              </w:rPr>
              <w:t>master's</w:t>
            </w:r>
            <w:proofErr w:type="spellEnd"/>
            <w:r w:rsidRPr="00E06E2E">
              <w:rPr>
                <w:i/>
              </w:rPr>
              <w:t xml:space="preserve"> and </w:t>
            </w:r>
            <w:proofErr w:type="spellStart"/>
            <w:r w:rsidRPr="00E06E2E">
              <w:rPr>
                <w:i/>
              </w:rPr>
              <w:t>especially</w:t>
            </w:r>
            <w:proofErr w:type="spellEnd"/>
            <w:r w:rsidRPr="00E06E2E">
              <w:rPr>
                <w:i/>
              </w:rPr>
              <w:t xml:space="preserve"> in </w:t>
            </w:r>
            <w:proofErr w:type="spellStart"/>
            <w:r w:rsidRPr="00E06E2E">
              <w:rPr>
                <w:i/>
              </w:rPr>
              <w:t>doctoral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studies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when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comparing</w:t>
            </w:r>
            <w:proofErr w:type="spellEnd"/>
            <w:r w:rsidRPr="00E06E2E">
              <w:rPr>
                <w:i/>
              </w:rPr>
              <w:t xml:space="preserve"> Slovak </w:t>
            </w:r>
            <w:proofErr w:type="spellStart"/>
            <w:r w:rsidRPr="00E06E2E">
              <w:rPr>
                <w:i/>
              </w:rPr>
              <w:t>labor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law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with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common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law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legal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system</w:t>
            </w:r>
            <w:proofErr w:type="spellEnd"/>
            <w:r w:rsidRPr="00E06E2E">
              <w:rPr>
                <w:i/>
              </w:rPr>
              <w:t xml:space="preserve">.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content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work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could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also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be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used</w:t>
            </w:r>
            <w:proofErr w:type="spellEnd"/>
            <w:r w:rsidRPr="00E06E2E">
              <w:rPr>
                <w:i/>
              </w:rPr>
              <w:t xml:space="preserve"> by </w:t>
            </w:r>
            <w:proofErr w:type="spellStart"/>
            <w:r w:rsidRPr="00E06E2E">
              <w:rPr>
                <w:i/>
              </w:rPr>
              <w:t>foreign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students</w:t>
            </w:r>
            <w:proofErr w:type="spellEnd"/>
            <w:r w:rsidRPr="00E06E2E">
              <w:rPr>
                <w:i/>
              </w:rPr>
              <w:t xml:space="preserve">, </w:t>
            </w:r>
            <w:proofErr w:type="spellStart"/>
            <w:r w:rsidRPr="00E06E2E">
              <w:rPr>
                <w:i/>
              </w:rPr>
              <w:t>especially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students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from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Faculty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Law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of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Omsk</w:t>
            </w:r>
            <w:proofErr w:type="spellEnd"/>
            <w:r w:rsidRPr="00E06E2E">
              <w:rPr>
                <w:i/>
              </w:rPr>
              <w:t xml:space="preserve">, </w:t>
            </w:r>
            <w:proofErr w:type="spellStart"/>
            <w:r w:rsidRPr="00E06E2E">
              <w:rPr>
                <w:i/>
              </w:rPr>
              <w:t>with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which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the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faculty</w:t>
            </w:r>
            <w:proofErr w:type="spellEnd"/>
            <w:r w:rsidRPr="00E06E2E">
              <w:rPr>
                <w:i/>
              </w:rPr>
              <w:t xml:space="preserve"> has a </w:t>
            </w:r>
            <w:proofErr w:type="spellStart"/>
            <w:r w:rsidRPr="00E06E2E">
              <w:rPr>
                <w:i/>
              </w:rPr>
              <w:t>cooperation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agreement</w:t>
            </w:r>
            <w:proofErr w:type="spellEnd"/>
            <w:r w:rsidRPr="00E06E2E">
              <w:rPr>
                <w:i/>
              </w:rPr>
              <w:t xml:space="preserve">, </w:t>
            </w:r>
            <w:proofErr w:type="spellStart"/>
            <w:r w:rsidRPr="00E06E2E">
              <w:rPr>
                <w:i/>
              </w:rPr>
              <w:t>but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also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other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students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from</w:t>
            </w:r>
            <w:proofErr w:type="spellEnd"/>
            <w:r w:rsidRPr="00E06E2E">
              <w:rPr>
                <w:i/>
              </w:rPr>
              <w:t xml:space="preserve"> </w:t>
            </w:r>
            <w:proofErr w:type="spellStart"/>
            <w:r w:rsidRPr="00E06E2E">
              <w:rPr>
                <w:i/>
              </w:rPr>
              <w:t>abroad</w:t>
            </w:r>
            <w:proofErr w:type="spellEnd"/>
            <w:r w:rsidRPr="00E06E2E">
              <w:rPr>
                <w:i/>
              </w:rPr>
              <w:t>.</w:t>
            </w:r>
          </w:p>
        </w:tc>
      </w:tr>
    </w:tbl>
    <w:p w14:paraId="4B342EEA" w14:textId="77777777" w:rsidR="00502F15" w:rsidRDefault="00502F15" w:rsidP="00020D32"/>
    <w:sectPr w:rsidR="00502F15" w:rsidSect="008E2108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22E4" w14:textId="77777777" w:rsidR="004670EC" w:rsidRDefault="004670EC" w:rsidP="00816E73">
      <w:pPr>
        <w:spacing w:after="0" w:line="240" w:lineRule="auto"/>
      </w:pPr>
      <w:r>
        <w:separator/>
      </w:r>
    </w:p>
  </w:endnote>
  <w:endnote w:type="continuationSeparator" w:id="0">
    <w:p w14:paraId="16DCA10D" w14:textId="77777777" w:rsidR="004670EC" w:rsidRDefault="004670EC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2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3" w14:textId="77777777" w:rsidR="00A23768" w:rsidRDefault="00A23768">
    <w:pPr>
      <w:pStyle w:val="Pta"/>
    </w:pPr>
    <w:r w:rsidRPr="00A23768">
      <w:t>T_Z_VTCAj_1/ 2020</w:t>
    </w:r>
  </w:p>
  <w:p w14:paraId="4B342EF4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6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21F3E" w14:textId="77777777" w:rsidR="004670EC" w:rsidRDefault="004670EC" w:rsidP="00816E73">
      <w:pPr>
        <w:spacing w:after="0" w:line="240" w:lineRule="auto"/>
      </w:pPr>
      <w:r>
        <w:separator/>
      </w:r>
    </w:p>
  </w:footnote>
  <w:footnote w:type="continuationSeparator" w:id="0">
    <w:p w14:paraId="6DA70735" w14:textId="77777777" w:rsidR="004670EC" w:rsidRDefault="004670EC" w:rsidP="00816E73">
      <w:pPr>
        <w:spacing w:after="0" w:line="240" w:lineRule="auto"/>
      </w:pPr>
      <w:r>
        <w:continuationSeparator/>
      </w:r>
    </w:p>
  </w:footnote>
  <w:footnote w:id="1">
    <w:p w14:paraId="4B342EF9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4B342EFA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4B342EFB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4B342EF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4B342EFD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4B342EF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B342EFF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B342F00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B342F01" w14:textId="77777777" w:rsidR="00292B6F" w:rsidRPr="001F26CD" w:rsidRDefault="00292B6F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EF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0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B342EF7" wp14:editId="4B342EF8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4B342EF1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2EF5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4A2"/>
    <w:multiLevelType w:val="hybridMultilevel"/>
    <w:tmpl w:val="E2E87206"/>
    <w:lvl w:ilvl="0" w:tplc="91B20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5F1752B"/>
    <w:multiLevelType w:val="hybridMultilevel"/>
    <w:tmpl w:val="697293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7Q0tDAzM7IwtjRV0lEKTi0uzszPAykwqQUAhhUcCiwAAAA="/>
  </w:docVars>
  <w:rsids>
    <w:rsidRoot w:val="004D5CBD"/>
    <w:rsid w:val="00020D32"/>
    <w:rsid w:val="0008088C"/>
    <w:rsid w:val="00087B3E"/>
    <w:rsid w:val="00102D82"/>
    <w:rsid w:val="00112F47"/>
    <w:rsid w:val="00120987"/>
    <w:rsid w:val="001335DE"/>
    <w:rsid w:val="00153698"/>
    <w:rsid w:val="00180FAF"/>
    <w:rsid w:val="001A42DD"/>
    <w:rsid w:val="001F26CD"/>
    <w:rsid w:val="00222794"/>
    <w:rsid w:val="00280BDB"/>
    <w:rsid w:val="00292B6F"/>
    <w:rsid w:val="00295CE6"/>
    <w:rsid w:val="00314887"/>
    <w:rsid w:val="0034653A"/>
    <w:rsid w:val="0036387D"/>
    <w:rsid w:val="003F5CFB"/>
    <w:rsid w:val="00417E56"/>
    <w:rsid w:val="00422600"/>
    <w:rsid w:val="00454786"/>
    <w:rsid w:val="004670EC"/>
    <w:rsid w:val="004B56AD"/>
    <w:rsid w:val="004C4436"/>
    <w:rsid w:val="004D5CBD"/>
    <w:rsid w:val="004E4845"/>
    <w:rsid w:val="00502F15"/>
    <w:rsid w:val="00532FE9"/>
    <w:rsid w:val="00572798"/>
    <w:rsid w:val="005C1DB8"/>
    <w:rsid w:val="005F4B21"/>
    <w:rsid w:val="0060476A"/>
    <w:rsid w:val="00610229"/>
    <w:rsid w:val="006548EC"/>
    <w:rsid w:val="00675F63"/>
    <w:rsid w:val="006849EB"/>
    <w:rsid w:val="007040D4"/>
    <w:rsid w:val="00772D92"/>
    <w:rsid w:val="00790FE9"/>
    <w:rsid w:val="007C0445"/>
    <w:rsid w:val="007D6E49"/>
    <w:rsid w:val="00816DC1"/>
    <w:rsid w:val="00816E73"/>
    <w:rsid w:val="00852CC7"/>
    <w:rsid w:val="00893EDA"/>
    <w:rsid w:val="008B78D7"/>
    <w:rsid w:val="008E2108"/>
    <w:rsid w:val="008F44A2"/>
    <w:rsid w:val="00915569"/>
    <w:rsid w:val="009547F9"/>
    <w:rsid w:val="00975300"/>
    <w:rsid w:val="00980601"/>
    <w:rsid w:val="009A742D"/>
    <w:rsid w:val="00A1149C"/>
    <w:rsid w:val="00A23768"/>
    <w:rsid w:val="00AB3025"/>
    <w:rsid w:val="00B15040"/>
    <w:rsid w:val="00B262A1"/>
    <w:rsid w:val="00B8470B"/>
    <w:rsid w:val="00BA1526"/>
    <w:rsid w:val="00BC0D1C"/>
    <w:rsid w:val="00C40D4D"/>
    <w:rsid w:val="00C5192C"/>
    <w:rsid w:val="00C8545D"/>
    <w:rsid w:val="00C86832"/>
    <w:rsid w:val="00CD74DB"/>
    <w:rsid w:val="00CF2BC0"/>
    <w:rsid w:val="00D64B7C"/>
    <w:rsid w:val="00D733AB"/>
    <w:rsid w:val="00DB012E"/>
    <w:rsid w:val="00DD6427"/>
    <w:rsid w:val="00DF77E6"/>
    <w:rsid w:val="00E06E2E"/>
    <w:rsid w:val="00E4075C"/>
    <w:rsid w:val="00EC403D"/>
    <w:rsid w:val="00F31FFB"/>
    <w:rsid w:val="00F70D72"/>
    <w:rsid w:val="00FE13B3"/>
    <w:rsid w:val="00FE27EC"/>
    <w:rsid w:val="00FF6B5A"/>
    <w:rsid w:val="193323CE"/>
    <w:rsid w:val="4C8DFF53"/>
    <w:rsid w:val="6D829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42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app.crepc.sk/?fn=detailBiblioForm&amp;sid=96CAB1A12301A1380B4296232A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104F-5EF0-482C-BFFB-3B5D9EA92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7F1B8-04CB-4B85-8F78-365F011BA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BFB47-5F46-439F-AA6E-D249255A0AD9}"/>
</file>

<file path=customXml/itemProps4.xml><?xml version="1.0" encoding="utf-8"?>
<ds:datastoreItem xmlns:ds="http://schemas.openxmlformats.org/officeDocument/2006/customXml" ds:itemID="{E935AA5E-B800-4609-8E62-714F37EE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9850</Characters>
  <Application>Microsoft Office Word</Application>
  <DocSecurity>0</DocSecurity>
  <Lines>82</Lines>
  <Paragraphs>23</Paragraphs>
  <ScaleCrop>false</ScaleCrop>
  <Company>Trnavska univerzita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38</cp:revision>
  <dcterms:created xsi:type="dcterms:W3CDTF">2022-01-10T11:04:00Z</dcterms:created>
  <dcterms:modified xsi:type="dcterms:W3CDTF">2022-01-28T11:20:00Z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