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6"/>
        <w:gridCol w:w="422"/>
        <w:gridCol w:w="4127"/>
        <w:gridCol w:w="5208"/>
      </w:tblGrid>
      <w:tr w:rsidRPr="00FF6B5A" w:rsidR="00FF6B5A" w:rsidTr="4A95DCE5" w14:paraId="4FC37061" w14:textId="77777777">
        <w:trPr>
          <w:trHeight w:val="204"/>
        </w:trPr>
        <w:tc>
          <w:tcPr>
            <w:tcW w:w="0" w:type="auto"/>
            <w:shd w:val="clear" w:color="auto" w:fill="auto"/>
            <w:tcMar/>
            <w:vAlign w:val="bottom"/>
            <w:hideMark/>
          </w:tcPr>
          <w:p w:rsidRPr="00FF6B5A" w:rsidR="00FF6B5A" w:rsidP="00FF6B5A" w:rsidRDefault="00FF6B5A" w14:paraId="371B1806"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5757FAA"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7AF5C4C"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0D74AAA7" w14:textId="77777777">
            <w:pPr>
              <w:spacing w:after="0" w:line="240" w:lineRule="auto"/>
              <w:rPr>
                <w:rFonts w:ascii="Times New Roman" w:hAnsi="Times New Roman" w:eastAsia="Times New Roman" w:cs="Times New Roman"/>
                <w:lang w:eastAsia="sk-SK"/>
              </w:rPr>
            </w:pPr>
          </w:p>
        </w:tc>
      </w:tr>
      <w:tr w:rsidRPr="00FF6B5A" w:rsidR="00FF6B5A" w:rsidTr="4A95DCE5" w14:paraId="26AD607E" w14:textId="77777777">
        <w:trPr>
          <w:trHeight w:val="450"/>
        </w:trPr>
        <w:tc>
          <w:tcPr>
            <w:tcW w:w="0" w:type="auto"/>
            <w:shd w:val="clear" w:color="auto" w:fill="auto"/>
            <w:tcMar/>
            <w:vAlign w:val="center"/>
            <w:hideMark/>
          </w:tcPr>
          <w:p w:rsidRPr="00FF6B5A" w:rsidR="00FF6B5A" w:rsidP="00FF6B5A" w:rsidRDefault="00FF6B5A" w14:paraId="17BB1D6C"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2F5597"/>
            <w:tcMar/>
            <w:vAlign w:val="center"/>
            <w:hideMark/>
          </w:tcPr>
          <w:p w:rsidRPr="00FF6B5A" w:rsidR="00FF6B5A" w:rsidP="00FF6B5A" w:rsidRDefault="00FF6B5A" w14:paraId="00646618"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r w:rsidRPr="00FF6B5A">
              <w:rPr>
                <w:rFonts w:ascii="Calibri" w:hAnsi="Calibri" w:eastAsia="Times New Roman" w:cs="Times New Roman"/>
                <w:b/>
                <w:bCs/>
                <w:color w:val="FFFFFF"/>
                <w:lang w:eastAsia="sk-SK"/>
              </w:rPr>
              <w:t>Characteristics of the submitted research/ artistic/other output</w:t>
            </w:r>
          </w:p>
        </w:tc>
      </w:tr>
      <w:tr w:rsidRPr="00FF6B5A" w:rsidR="00FF6B5A" w:rsidTr="4A95DCE5" w14:paraId="4C6F46C7" w14:textId="77777777">
        <w:trPr>
          <w:trHeight w:val="450"/>
        </w:trPr>
        <w:tc>
          <w:tcPr>
            <w:tcW w:w="0" w:type="auto"/>
            <w:shd w:val="clear" w:color="auto" w:fill="auto"/>
            <w:tcMar/>
            <w:vAlign w:val="center"/>
            <w:hideMark/>
          </w:tcPr>
          <w:p w:rsidRPr="00FF6B5A" w:rsidR="00FF6B5A" w:rsidP="00FF6B5A" w:rsidRDefault="00FF6B5A" w14:paraId="645B76F9" w14:textId="77777777">
            <w:pPr>
              <w:spacing w:after="0" w:line="240" w:lineRule="auto"/>
              <w:jc w:val="center"/>
              <w:rPr>
                <w:rFonts w:ascii="Calibri" w:hAnsi="Calibri" w:eastAsia="Times New Roman" w:cs="Times New Roman"/>
                <w:b/>
                <w:bCs/>
                <w:color w:val="FFFFFF"/>
                <w:lang w:eastAsia="sk-SK"/>
              </w:rPr>
            </w:pPr>
          </w:p>
        </w:tc>
        <w:tc>
          <w:tcPr>
            <w:tcW w:w="0" w:type="auto"/>
            <w:gridSpan w:val="3"/>
            <w:vMerge/>
            <w:tcMar/>
            <w:vAlign w:val="center"/>
            <w:hideMark/>
          </w:tcPr>
          <w:p w:rsidRPr="00FF6B5A" w:rsidR="00FF6B5A" w:rsidP="00FF6B5A" w:rsidRDefault="00FF6B5A" w14:paraId="23F01556" w14:textId="77777777">
            <w:pPr>
              <w:spacing w:after="0" w:line="240" w:lineRule="auto"/>
              <w:rPr>
                <w:rFonts w:ascii="Calibri" w:hAnsi="Calibri" w:eastAsia="Times New Roman" w:cs="Times New Roman"/>
                <w:b/>
                <w:bCs/>
                <w:color w:val="FFFFFF"/>
                <w:lang w:eastAsia="sk-SK"/>
              </w:rPr>
            </w:pPr>
          </w:p>
        </w:tc>
      </w:tr>
      <w:tr w:rsidRPr="00FF6B5A" w:rsidR="00FF6B5A" w:rsidTr="4A95DCE5" w14:paraId="3C98328B" w14:textId="77777777">
        <w:trPr>
          <w:trHeight w:val="60"/>
        </w:trPr>
        <w:tc>
          <w:tcPr>
            <w:tcW w:w="0" w:type="auto"/>
            <w:shd w:val="clear" w:color="auto" w:fill="auto"/>
            <w:tcMar/>
            <w:vAlign w:val="bottom"/>
            <w:hideMark/>
          </w:tcPr>
          <w:p w:rsidRPr="00FF6B5A" w:rsidR="00FF6B5A" w:rsidP="00FF6B5A" w:rsidRDefault="00FF6B5A" w14:paraId="63FB2585"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34DB485E"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5B740AF3"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0DD4ED17" w14:textId="77777777">
            <w:pPr>
              <w:spacing w:after="0" w:line="240" w:lineRule="auto"/>
              <w:rPr>
                <w:rFonts w:ascii="Times New Roman" w:hAnsi="Times New Roman" w:eastAsia="Times New Roman" w:cs="Times New Roman"/>
                <w:lang w:eastAsia="sk-SK"/>
              </w:rPr>
            </w:pPr>
          </w:p>
        </w:tc>
      </w:tr>
      <w:tr w:rsidRPr="00FF6B5A" w:rsidR="00FF6B5A" w:rsidTr="4A95DCE5" w14:paraId="1EE87C82" w14:textId="77777777">
        <w:trPr>
          <w:trHeight w:val="375"/>
        </w:trPr>
        <w:tc>
          <w:tcPr>
            <w:tcW w:w="0" w:type="auto"/>
            <w:shd w:val="clear" w:color="auto" w:fill="auto"/>
            <w:tcMar/>
            <w:vAlign w:val="bottom"/>
            <w:hideMark/>
          </w:tcPr>
          <w:p w:rsidRPr="00FF6B5A" w:rsidR="00FF6B5A" w:rsidP="00FF6B5A" w:rsidRDefault="00FF6B5A" w14:paraId="35D7D843"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auto"/>
            <w:tcMar/>
            <w:vAlign w:val="bottom"/>
            <w:hideMark/>
          </w:tcPr>
          <w:p w:rsidRPr="00FF6B5A" w:rsidR="00FF6B5A" w:rsidP="00FF6B5A" w:rsidRDefault="00FF6B5A" w14:paraId="34904D0B"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Pr="00FF6B5A" w:rsidR="00FF6B5A" w:rsidTr="4A95DCE5" w14:paraId="511C21B7" w14:textId="77777777">
        <w:trPr>
          <w:trHeight w:val="375"/>
        </w:trPr>
        <w:tc>
          <w:tcPr>
            <w:tcW w:w="0" w:type="auto"/>
            <w:shd w:val="clear" w:color="auto" w:fill="auto"/>
            <w:tcMar/>
            <w:vAlign w:val="bottom"/>
            <w:hideMark/>
          </w:tcPr>
          <w:p w:rsidRPr="00FF6B5A" w:rsidR="00FF6B5A" w:rsidP="00FF6B5A" w:rsidRDefault="00FF6B5A" w14:paraId="57FD5513" w14:textId="77777777">
            <w:pPr>
              <w:spacing w:after="0" w:line="240" w:lineRule="auto"/>
              <w:rPr>
                <w:rFonts w:ascii="Calibri" w:hAnsi="Calibri" w:eastAsia="Times New Roman" w:cs="Times New Roman"/>
                <w:i/>
                <w:iCs/>
                <w:color w:val="2F5597"/>
                <w:lang w:eastAsia="sk-SK"/>
              </w:rPr>
            </w:pPr>
          </w:p>
        </w:tc>
        <w:tc>
          <w:tcPr>
            <w:tcW w:w="0" w:type="auto"/>
            <w:gridSpan w:val="3"/>
            <w:vMerge/>
            <w:tcMar/>
            <w:vAlign w:val="center"/>
            <w:hideMark/>
          </w:tcPr>
          <w:p w:rsidRPr="00FF6B5A" w:rsidR="00FF6B5A" w:rsidP="00FF6B5A" w:rsidRDefault="00FF6B5A" w14:paraId="2CB5AF8B" w14:textId="77777777">
            <w:pPr>
              <w:spacing w:after="0" w:line="240" w:lineRule="auto"/>
              <w:rPr>
                <w:rFonts w:ascii="Calibri" w:hAnsi="Calibri" w:eastAsia="Times New Roman" w:cs="Times New Roman"/>
                <w:i/>
                <w:iCs/>
                <w:color w:val="2F5597"/>
                <w:lang w:eastAsia="sk-SK"/>
              </w:rPr>
            </w:pPr>
          </w:p>
        </w:tc>
      </w:tr>
      <w:tr w:rsidRPr="00FF6B5A" w:rsidR="00FF6B5A" w:rsidTr="4A95DCE5" w14:paraId="1A614F2E" w14:textId="77777777">
        <w:trPr>
          <w:trHeight w:val="90"/>
        </w:trPr>
        <w:tc>
          <w:tcPr>
            <w:tcW w:w="0" w:type="auto"/>
            <w:shd w:val="clear" w:color="auto" w:fill="auto"/>
            <w:tcMar/>
            <w:vAlign w:val="bottom"/>
            <w:hideMark/>
          </w:tcPr>
          <w:p w:rsidRPr="00FF6B5A" w:rsidR="00FF6B5A" w:rsidP="00FF6B5A" w:rsidRDefault="00FF6B5A" w14:paraId="3F46487D"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0657C98B"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70DB7CB6"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2F4C3A32" w14:textId="77777777">
            <w:pPr>
              <w:spacing w:after="0" w:line="240" w:lineRule="auto"/>
              <w:rPr>
                <w:rFonts w:ascii="Times New Roman" w:hAnsi="Times New Roman" w:eastAsia="Times New Roman" w:cs="Times New Roman"/>
                <w:lang w:eastAsia="sk-SK"/>
              </w:rPr>
            </w:pPr>
          </w:p>
        </w:tc>
      </w:tr>
      <w:tr w:rsidRPr="00FF6B5A" w:rsidR="00FF6B5A" w:rsidTr="4A95DCE5" w14:paraId="6210436C" w14:textId="77777777">
        <w:trPr>
          <w:trHeight w:val="345"/>
        </w:trPr>
        <w:tc>
          <w:tcPr>
            <w:tcW w:w="0" w:type="auto"/>
            <w:shd w:val="clear" w:color="auto" w:fill="auto"/>
            <w:tcMar/>
            <w:vAlign w:val="bottom"/>
            <w:hideMark/>
          </w:tcPr>
          <w:p w:rsidRPr="00FF6B5A" w:rsidR="00FF6B5A" w:rsidP="00FF6B5A" w:rsidRDefault="00FF6B5A" w14:paraId="22276856"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5CDA6FCD" w14:textId="77777777">
            <w:pPr>
              <w:spacing w:after="0" w:line="240" w:lineRule="auto"/>
              <w:rPr>
                <w:rFonts w:ascii="Times New Roman" w:hAnsi="Times New Roman" w:eastAsia="Times New Roman" w:cs="Times New Roman"/>
                <w:lang w:eastAsia="sk-SK"/>
              </w:rPr>
            </w:pPr>
          </w:p>
        </w:tc>
        <w:tc>
          <w:tcPr>
            <w:tcW w:w="0" w:type="auto"/>
            <w:shd w:val="clear" w:color="auto" w:fill="D9E1F2"/>
            <w:tcMar/>
            <w:vAlign w:val="center"/>
            <w:hideMark/>
          </w:tcPr>
          <w:p w:rsidRPr="00FF6B5A" w:rsidR="00FF6B5A" w:rsidP="004E4845" w:rsidRDefault="00A2579E" w14:paraId="42FFED08" w14:textId="77777777">
            <w:pPr>
              <w:spacing w:after="0" w:line="240" w:lineRule="auto"/>
              <w:rPr>
                <w:rFonts w:ascii="Calibri" w:hAnsi="Calibri" w:eastAsia="Times New Roman" w:cs="Times New Roman"/>
                <w:lang w:eastAsia="sk-SK"/>
              </w:rPr>
            </w:pPr>
            <w:hyperlink w:history="1" w:anchor="'poznamky_explanatory notes'!A1" r:id="rId7">
              <w:r w:rsidRPr="00FF6B5A" w:rsidR="00FF6B5A">
                <w:rPr>
                  <w:rFonts w:ascii="Calibri" w:hAnsi="Calibri" w:eastAsia="Times New Roman" w:cs="Times New Roman"/>
                  <w:lang w:eastAsia="sk-SK"/>
                </w:rPr>
                <w:t>ID konania/ID of the procedure:</w:t>
              </w:r>
            </w:hyperlink>
            <w:r w:rsidR="004E4845">
              <w:rPr>
                <w:rStyle w:val="Odkaznapoznmkupodiarou"/>
                <w:rFonts w:ascii="Calibri" w:hAnsi="Calibri" w:eastAsia="Times New Roman" w:cs="Times New Roman"/>
                <w:lang w:eastAsia="sk-SK"/>
              </w:rPr>
              <w:footnoteReference w:id="1"/>
            </w:r>
          </w:p>
        </w:tc>
        <w:tc>
          <w:tcPr>
            <w:tcW w:w="0" w:type="auto"/>
            <w:shd w:val="clear" w:color="auto" w:fill="auto"/>
            <w:tcMar/>
            <w:hideMark/>
          </w:tcPr>
          <w:p w:rsidRPr="00FF6B5A" w:rsidR="00FF6B5A" w:rsidP="00FF6B5A" w:rsidRDefault="00FF6B5A" w14:paraId="6F35126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4A95DCE5" w14:paraId="7C00400B" w14:textId="77777777">
        <w:trPr>
          <w:trHeight w:val="345"/>
        </w:trPr>
        <w:tc>
          <w:tcPr>
            <w:tcW w:w="0" w:type="auto"/>
            <w:shd w:val="clear" w:color="auto" w:fill="auto"/>
            <w:tcMar/>
            <w:vAlign w:val="bottom"/>
            <w:hideMark/>
          </w:tcPr>
          <w:p w:rsidRPr="00FF6B5A" w:rsidR="00FF6B5A" w:rsidP="00FF6B5A" w:rsidRDefault="00FF6B5A" w14:paraId="24F77B0D"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45385C04" w14:textId="77777777">
            <w:pPr>
              <w:spacing w:after="0" w:line="240" w:lineRule="auto"/>
              <w:rPr>
                <w:rFonts w:ascii="Times New Roman" w:hAnsi="Times New Roman" w:eastAsia="Times New Roman" w:cs="Times New Roman"/>
                <w:lang w:eastAsia="sk-SK"/>
              </w:rPr>
            </w:pPr>
          </w:p>
        </w:tc>
        <w:bookmarkStart w:name="RANGE!C9" w:id="0"/>
        <w:tc>
          <w:tcPr>
            <w:tcW w:w="0" w:type="auto"/>
            <w:shd w:val="clear" w:color="auto" w:fill="D9E1F2"/>
            <w:tcMar/>
            <w:vAlign w:val="center"/>
            <w:hideMark/>
          </w:tcPr>
          <w:p w:rsidRPr="00FF6B5A" w:rsidR="00FF6B5A" w:rsidP="00FF6B5A" w:rsidRDefault="00FF6B5A" w14:paraId="1E2EEB6F"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VTC/Code of the research/artistic/other output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0" w:type="auto"/>
            <w:shd w:val="clear" w:color="auto" w:fill="auto"/>
            <w:tcMar/>
            <w:hideMark/>
          </w:tcPr>
          <w:p w:rsidRPr="00FF6B5A" w:rsidR="00FF6B5A" w:rsidP="00FF6B5A" w:rsidRDefault="00FF6B5A" w14:paraId="090ABCF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4A95DCE5" w14:paraId="79B4B181" w14:textId="77777777">
        <w:trPr>
          <w:trHeight w:val="405"/>
        </w:trPr>
        <w:tc>
          <w:tcPr>
            <w:tcW w:w="0" w:type="auto"/>
            <w:shd w:val="clear" w:color="auto" w:fill="auto"/>
            <w:tcMar/>
            <w:vAlign w:val="bottom"/>
            <w:hideMark/>
          </w:tcPr>
          <w:p w:rsidRPr="00FF6B5A" w:rsidR="00FF6B5A" w:rsidP="00FF6B5A" w:rsidRDefault="00FF6B5A" w14:paraId="30A5F0EA"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691811DA"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5B71D806"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39793360" w14:textId="77777777">
            <w:pPr>
              <w:spacing w:after="0" w:line="240" w:lineRule="auto"/>
              <w:rPr>
                <w:rFonts w:ascii="Times New Roman" w:hAnsi="Times New Roman" w:eastAsia="Times New Roman" w:cs="Times New Roman"/>
                <w:lang w:eastAsia="sk-SK"/>
              </w:rPr>
            </w:pPr>
          </w:p>
        </w:tc>
      </w:tr>
      <w:tr w:rsidRPr="00FF6B5A" w:rsidR="00FF6B5A" w:rsidTr="4A95DCE5" w14:paraId="55A0B353" w14:textId="77777777">
        <w:trPr>
          <w:trHeight w:val="510"/>
        </w:trPr>
        <w:tc>
          <w:tcPr>
            <w:tcW w:w="0" w:type="auto"/>
            <w:shd w:val="clear" w:color="auto" w:fill="auto"/>
            <w:tcMar/>
            <w:vAlign w:val="bottom"/>
            <w:hideMark/>
          </w:tcPr>
          <w:p w:rsidRPr="00FF6B5A" w:rsidR="00FF6B5A" w:rsidP="00FF6B5A" w:rsidRDefault="00FF6B5A" w14:paraId="240A9495" w14:textId="77777777">
            <w:pPr>
              <w:spacing w:after="0" w:line="240" w:lineRule="auto"/>
              <w:rPr>
                <w:rFonts w:ascii="Times New Roman" w:hAnsi="Times New Roman" w:eastAsia="Times New Roman" w:cs="Times New Roman"/>
                <w:lang w:eastAsia="sk-SK"/>
              </w:rPr>
            </w:pPr>
          </w:p>
        </w:tc>
        <w:tc>
          <w:tcPr>
            <w:tcW w:w="0" w:type="auto"/>
            <w:gridSpan w:val="2"/>
            <w:shd w:val="clear" w:color="auto" w:fill="D9E1F2"/>
            <w:tcMar/>
            <w:vAlign w:val="center"/>
            <w:hideMark/>
          </w:tcPr>
          <w:p w:rsidRPr="00FF6B5A" w:rsidR="00FF6B5A" w:rsidP="004E4845" w:rsidRDefault="00A2579E" w14:paraId="44F2CF34" w14:textId="77777777">
            <w:pPr>
              <w:spacing w:after="0" w:line="240" w:lineRule="auto"/>
              <w:rPr>
                <w:rFonts w:ascii="Calibri" w:hAnsi="Calibri" w:eastAsia="Times New Roman" w:cs="Times New Roman"/>
                <w:lang w:eastAsia="sk-SK"/>
              </w:rPr>
            </w:pPr>
            <w:hyperlink w:history="1" w:anchor="'poznamky_explanatory notes'!A1" r:id="rId8">
              <w:r w:rsidRPr="00FF6B5A" w:rsidR="00FF6B5A">
                <w:rPr>
                  <w:rFonts w:ascii="Calibri" w:hAnsi="Calibri" w:eastAsia="Times New Roman" w:cs="Times New Roman"/>
                  <w:lang w:eastAsia="sk-SK"/>
                </w:rPr>
                <w:t>OCA1.</w:t>
              </w:r>
              <w:r w:rsidRPr="00422600" w:rsidR="00FF6B5A">
                <w:rPr>
                  <w:rFonts w:ascii="Calibri" w:hAnsi="Calibri" w:eastAsia="Times New Roman" w:cs="Times New Roman"/>
                  <w:b/>
                  <w:lang w:eastAsia="sk-SK"/>
                </w:rPr>
                <w:t xml:space="preserve"> Priezvisko hodnotenej osob</w:t>
              </w:r>
              <w:r w:rsidRPr="00FF6B5A" w:rsidR="00FF6B5A">
                <w:rPr>
                  <w:rFonts w:ascii="Calibri" w:hAnsi="Calibri" w:eastAsia="Times New Roman" w:cs="Times New Roman"/>
                  <w:lang w:eastAsia="sk-SK"/>
                </w:rPr>
                <w:t xml:space="preserve">y / Surname awarded to the assessed person </w:t>
              </w:r>
            </w:hyperlink>
            <w:r w:rsidR="004E4845">
              <w:rPr>
                <w:rStyle w:val="Odkaznapoznmkupodiarou"/>
                <w:rFonts w:ascii="Calibri" w:hAnsi="Calibri" w:eastAsia="Times New Roman" w:cs="Times New Roman"/>
                <w:lang w:eastAsia="sk-SK"/>
              </w:rPr>
              <w:footnoteReference w:id="2"/>
            </w:r>
          </w:p>
        </w:tc>
        <w:tc>
          <w:tcPr>
            <w:tcW w:w="0" w:type="auto"/>
            <w:shd w:val="clear" w:color="auto" w:fill="auto"/>
            <w:tcMar/>
            <w:hideMark/>
          </w:tcPr>
          <w:p w:rsidRPr="00FF6B5A" w:rsidR="00FF6B5A" w:rsidP="00991820" w:rsidRDefault="00991820" w14:paraId="3203C4C6" w14:textId="3AA30174">
            <w:pPr>
              <w:tabs>
                <w:tab w:val="left" w:pos="760"/>
              </w:tabs>
              <w:spacing w:after="0" w:line="240" w:lineRule="auto"/>
              <w:jc w:val="center"/>
              <w:rPr>
                <w:rFonts w:ascii="Calibri" w:hAnsi="Calibri" w:eastAsia="Times New Roman" w:cs="Times New Roman"/>
                <w:color w:val="000000"/>
                <w:lang w:eastAsia="sk-SK"/>
              </w:rPr>
            </w:pPr>
            <w:r>
              <w:rPr>
                <w:rFonts w:ascii="Calibri" w:hAnsi="Calibri" w:eastAsia="Times New Roman" w:cs="Times New Roman"/>
                <w:color w:val="000000"/>
                <w:lang w:eastAsia="sk-SK"/>
              </w:rPr>
              <w:t>Gábriš</w:t>
            </w:r>
          </w:p>
        </w:tc>
      </w:tr>
      <w:tr w:rsidRPr="00FF6B5A" w:rsidR="00FF6B5A" w:rsidTr="4A95DCE5" w14:paraId="0C61E1CD" w14:textId="77777777">
        <w:trPr>
          <w:trHeight w:val="315"/>
        </w:trPr>
        <w:tc>
          <w:tcPr>
            <w:tcW w:w="0" w:type="auto"/>
            <w:shd w:val="clear" w:color="auto" w:fill="auto"/>
            <w:tcMar/>
            <w:vAlign w:val="bottom"/>
            <w:hideMark/>
          </w:tcPr>
          <w:p w:rsidRPr="00FF6B5A" w:rsidR="00FF6B5A" w:rsidP="00FF6B5A" w:rsidRDefault="00FF6B5A" w14:paraId="110C575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A2579E" w14:paraId="218046F4" w14:textId="77777777">
            <w:pPr>
              <w:spacing w:after="0" w:line="240" w:lineRule="auto"/>
              <w:rPr>
                <w:rFonts w:ascii="Calibri" w:hAnsi="Calibri" w:eastAsia="Times New Roman" w:cs="Times New Roman"/>
                <w:lang w:eastAsia="sk-SK"/>
              </w:rPr>
            </w:pPr>
            <w:hyperlink w:history="1" w:anchor="'poznamky_explanatory notes'!A1" r:id="rId9">
              <w:r w:rsidRPr="00FF6B5A" w:rsidR="00FF6B5A">
                <w:rPr>
                  <w:rFonts w:ascii="Calibri" w:hAnsi="Calibri" w:eastAsia="Times New Roman" w:cs="Times New Roman"/>
                  <w:lang w:eastAsia="sk-SK"/>
                </w:rPr>
                <w:t xml:space="preserve">OCA2. </w:t>
              </w:r>
              <w:r w:rsidRPr="00422600" w:rsidR="00FF6B5A">
                <w:rPr>
                  <w:rFonts w:ascii="Calibri" w:hAnsi="Calibri" w:eastAsia="Times New Roman" w:cs="Times New Roman"/>
                  <w:b/>
                  <w:lang w:eastAsia="sk-SK"/>
                </w:rPr>
                <w:t>Meno hodnotenej osoby</w:t>
              </w:r>
              <w:r w:rsidRPr="00FF6B5A" w:rsidR="00FF6B5A">
                <w:rPr>
                  <w:rFonts w:ascii="Calibri" w:hAnsi="Calibri" w:eastAsia="Times New Roman" w:cs="Times New Roman"/>
                  <w:lang w:eastAsia="sk-SK"/>
                </w:rPr>
                <w:t xml:space="preserve"> / Name awarded to the assessed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991820" w:rsidRDefault="00991820" w14:paraId="512ED302" w14:textId="77793850">
            <w:pPr>
              <w:tabs>
                <w:tab w:val="left" w:pos="1070"/>
              </w:tabs>
              <w:spacing w:after="0" w:line="240" w:lineRule="auto"/>
              <w:jc w:val="center"/>
              <w:rPr>
                <w:rFonts w:ascii="Calibri" w:hAnsi="Calibri" w:eastAsia="Times New Roman" w:cs="Times New Roman"/>
                <w:color w:val="000000"/>
                <w:lang w:eastAsia="sk-SK"/>
              </w:rPr>
            </w:pPr>
            <w:r>
              <w:rPr>
                <w:rFonts w:ascii="Calibri" w:hAnsi="Calibri" w:eastAsia="Times New Roman" w:cs="Times New Roman"/>
                <w:color w:val="000000"/>
                <w:lang w:eastAsia="sk-SK"/>
              </w:rPr>
              <w:t>Tomáš</w:t>
            </w:r>
          </w:p>
        </w:tc>
      </w:tr>
      <w:tr w:rsidRPr="00FF6B5A" w:rsidR="00FF6B5A" w:rsidTr="4A95DCE5" w14:paraId="26259EB5" w14:textId="77777777">
        <w:trPr>
          <w:trHeight w:val="510"/>
        </w:trPr>
        <w:tc>
          <w:tcPr>
            <w:tcW w:w="0" w:type="auto"/>
            <w:shd w:val="clear" w:color="auto" w:fill="auto"/>
            <w:tcMar/>
            <w:vAlign w:val="bottom"/>
            <w:hideMark/>
          </w:tcPr>
          <w:p w:rsidRPr="00FF6B5A" w:rsidR="00FF6B5A" w:rsidP="00FF6B5A" w:rsidRDefault="00FF6B5A" w14:paraId="2220226F"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A2579E" w14:paraId="45D5AF33" w14:textId="77777777">
            <w:pPr>
              <w:spacing w:after="0" w:line="240" w:lineRule="auto"/>
              <w:rPr>
                <w:rFonts w:ascii="Calibri" w:hAnsi="Calibri" w:eastAsia="Times New Roman" w:cs="Times New Roman"/>
                <w:lang w:eastAsia="sk-SK"/>
              </w:rPr>
            </w:pPr>
            <w:hyperlink w:history="1" w:anchor="'poznamky_explanatory notes'!A1" r:id="rId10">
              <w:r w:rsidRPr="00FF6B5A" w:rsidR="00FF6B5A">
                <w:rPr>
                  <w:rFonts w:ascii="Calibri" w:hAnsi="Calibri" w:eastAsia="Times New Roman" w:cs="Times New Roman"/>
                  <w:lang w:eastAsia="sk-SK"/>
                </w:rPr>
                <w:t xml:space="preserve">OCA3. </w:t>
              </w:r>
              <w:r w:rsidRPr="00422600" w:rsidR="00FF6B5A">
                <w:rPr>
                  <w:rFonts w:ascii="Calibri" w:hAnsi="Calibri" w:eastAsia="Times New Roman" w:cs="Times New Roman"/>
                  <w:b/>
                  <w:lang w:eastAsia="sk-SK"/>
                </w:rPr>
                <w:t>Tituly hodnotenej osoby</w:t>
              </w:r>
              <w:r w:rsidRPr="00FF6B5A" w:rsidR="00FF6B5A">
                <w:rPr>
                  <w:rFonts w:ascii="Calibri" w:hAnsi="Calibri" w:eastAsia="Times New Roman" w:cs="Times New Roman"/>
                  <w:lang w:eastAsia="sk-SK"/>
                </w:rPr>
                <w:t xml:space="preserve"> / Degrees awarded to the assessed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991820" w:rsidRDefault="00FF6B5A" w14:paraId="31AF1E2E" w14:textId="2DC7C89D">
            <w:pPr>
              <w:spacing w:after="0" w:line="240" w:lineRule="auto"/>
              <w:jc w:val="both"/>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991820">
              <w:rPr>
                <w:rFonts w:ascii="Calibri" w:hAnsi="Calibri" w:eastAsia="Times New Roman" w:cs="Times New Roman"/>
                <w:color w:val="000000"/>
                <w:lang w:eastAsia="sk-SK"/>
              </w:rPr>
              <w:t>Prof. JUDr. PhDr. Mgr., PhD., LLM, MA</w:t>
            </w:r>
          </w:p>
        </w:tc>
      </w:tr>
      <w:tr w:rsidRPr="00FF6B5A" w:rsidR="00FF6B5A" w:rsidTr="4A95DCE5" w14:paraId="7562C207" w14:textId="77777777">
        <w:trPr>
          <w:trHeight w:val="660"/>
        </w:trPr>
        <w:tc>
          <w:tcPr>
            <w:tcW w:w="0" w:type="auto"/>
            <w:shd w:val="clear" w:color="auto" w:fill="auto"/>
            <w:tcMar/>
            <w:vAlign w:val="bottom"/>
            <w:hideMark/>
          </w:tcPr>
          <w:p w:rsidRPr="00FF6B5A" w:rsidR="00FF6B5A" w:rsidP="00FF6B5A" w:rsidRDefault="00FF6B5A" w14:paraId="0C4650FC"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A2579E" w14:paraId="009D951D" w14:textId="77777777">
            <w:pPr>
              <w:spacing w:after="0" w:line="240" w:lineRule="auto"/>
              <w:rPr>
                <w:rFonts w:ascii="Calibri" w:hAnsi="Calibri" w:eastAsia="Times New Roman" w:cs="Times New Roman"/>
                <w:lang w:eastAsia="sk-SK"/>
              </w:rPr>
            </w:pPr>
            <w:hyperlink w:history="1" w:anchor="'poznamky_explanatory notes'!A1" r:id="rId11">
              <w:r w:rsidRPr="00FF6B5A" w:rsidR="00FF6B5A">
                <w:rPr>
                  <w:rFonts w:ascii="Calibri" w:hAnsi="Calibri" w:eastAsia="Times New Roman" w:cs="Times New Roman"/>
                  <w:lang w:eastAsia="sk-SK"/>
                </w:rPr>
                <w:t xml:space="preserve">OCA4. Hyperlink na záznam osoby v Registri zamestnancov vysokých škôl / Hyperlink to the entry of the person in the Register of university staff </w:t>
              </w:r>
            </w:hyperlink>
            <w:r w:rsidR="004E4845">
              <w:rPr>
                <w:rStyle w:val="Odkaznapoznmkupodiarou"/>
                <w:rFonts w:ascii="Calibri" w:hAnsi="Calibri" w:eastAsia="Times New Roman" w:cs="Times New Roman"/>
                <w:lang w:eastAsia="sk-SK"/>
              </w:rPr>
              <w:footnoteReference w:id="3"/>
            </w:r>
          </w:p>
        </w:tc>
        <w:tc>
          <w:tcPr>
            <w:tcW w:w="0" w:type="auto"/>
            <w:shd w:val="clear" w:color="auto" w:fill="auto"/>
            <w:tcMar/>
            <w:hideMark/>
          </w:tcPr>
          <w:p w:rsidR="002F3010" w:rsidP="00FF6B5A" w:rsidRDefault="00FF6B5A" w14:paraId="23961F8D" w14:textId="10904A28">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Pr="00B72EC4" w:rsidR="002F3010">
              <w:rPr>
                <w:rFonts w:ascii="Calibri" w:hAnsi="Calibri" w:eastAsia="Times New Roman" w:cs="Times New Roman"/>
                <w:color w:val="000000"/>
                <w:lang w:eastAsia="sk-SK"/>
              </w:rPr>
              <w:t>https://www.portalvs.sk/regzam/</w:t>
            </w:r>
            <w:r w:rsidRPr="002F3010" w:rsidR="002F3010">
              <w:rPr>
                <w:rFonts w:ascii="Calibri" w:hAnsi="Calibri" w:eastAsia="Times New Roman" w:cs="Times New Roman"/>
                <w:color w:val="000000"/>
                <w:lang w:eastAsia="sk-SK"/>
              </w:rPr>
              <w:t>?</w:t>
            </w:r>
          </w:p>
          <w:p w:rsidR="002F3010" w:rsidP="00FF6B5A" w:rsidRDefault="002F3010" w14:paraId="725DBB09" w14:textId="77777777">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do=filterForm-submit&amp;name=Tom</w:t>
            </w:r>
          </w:p>
          <w:p w:rsidR="002F3010" w:rsidP="00FF6B5A" w:rsidRDefault="002F3010" w14:paraId="45D992F9" w14:textId="14AAAA8E">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%C3%A1%C5%A1&amp;surname=</w:t>
            </w:r>
          </w:p>
          <w:p w:rsidR="002F3010" w:rsidP="00FF6B5A" w:rsidRDefault="002F3010" w14:paraId="569B08BA" w14:textId="77777777">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G%C3%A1bri%C5%A1&amp;sort=</w:t>
            </w:r>
          </w:p>
          <w:p w:rsidR="002F3010" w:rsidP="00FF6B5A" w:rsidRDefault="002F3010" w14:paraId="1385A377" w14:textId="77777777">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surname&amp;employment_state=</w:t>
            </w:r>
          </w:p>
          <w:p w:rsidRPr="00FF6B5A" w:rsidR="00FF6B5A" w:rsidP="00FF6B5A" w:rsidRDefault="002F3010" w14:paraId="386E2A8A" w14:textId="08DCD750">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yes&amp;filter=Vyh%C4%BEada%C5%A5</w:t>
            </w:r>
            <w:r>
              <w:rPr>
                <w:rFonts w:ascii="Calibri" w:hAnsi="Calibri" w:eastAsia="Times New Roman" w:cs="Times New Roman"/>
                <w:color w:val="000000"/>
                <w:lang w:eastAsia="sk-SK"/>
              </w:rPr>
              <w:t xml:space="preserve"> </w:t>
            </w:r>
          </w:p>
        </w:tc>
      </w:tr>
      <w:tr w:rsidRPr="00FF6B5A" w:rsidR="00FF6B5A" w:rsidTr="4A95DCE5" w14:paraId="71278DC8" w14:textId="77777777">
        <w:trPr>
          <w:trHeight w:val="300"/>
        </w:trPr>
        <w:tc>
          <w:tcPr>
            <w:tcW w:w="0" w:type="auto"/>
            <w:shd w:val="clear" w:color="auto" w:fill="auto"/>
            <w:tcMar/>
            <w:vAlign w:val="bottom"/>
            <w:hideMark/>
          </w:tcPr>
          <w:p w:rsidRPr="00FF6B5A" w:rsidR="00FF6B5A" w:rsidP="00FF6B5A" w:rsidRDefault="00FF6B5A" w14:paraId="68BA804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A2579E" w14:paraId="55D8EA41" w14:textId="77777777">
            <w:pPr>
              <w:spacing w:after="0" w:line="240" w:lineRule="auto"/>
              <w:rPr>
                <w:rFonts w:ascii="Calibri" w:hAnsi="Calibri" w:eastAsia="Times New Roman" w:cs="Times New Roman"/>
                <w:lang w:eastAsia="sk-SK"/>
              </w:rPr>
            </w:pPr>
            <w:hyperlink w:history="1" w:anchor="'poznamky_explanatory notes'!A1" r:id="rId12">
              <w:r w:rsidRPr="00FF6B5A" w:rsidR="00FF6B5A">
                <w:rPr>
                  <w:rFonts w:ascii="Calibri" w:hAnsi="Calibri" w:eastAsia="Times New Roman" w:cs="Times New Roman"/>
                  <w:lang w:eastAsia="sk-SK"/>
                </w:rPr>
                <w:t xml:space="preserve">OCA5. </w:t>
              </w:r>
              <w:r w:rsidRPr="00422600" w:rsidR="00FF6B5A">
                <w:rPr>
                  <w:rFonts w:ascii="Calibri" w:hAnsi="Calibri" w:eastAsia="Times New Roman" w:cs="Times New Roman"/>
                  <w:b/>
                  <w:lang w:eastAsia="sk-SK"/>
                </w:rPr>
                <w:t>Oblasť posudzovania</w:t>
              </w:r>
              <w:r w:rsidRPr="00FF6B5A" w:rsidR="00FF6B5A">
                <w:rPr>
                  <w:rFonts w:ascii="Calibri" w:hAnsi="Calibri" w:eastAsia="Times New Roman" w:cs="Times New Roman"/>
                  <w:lang w:eastAsia="sk-SK"/>
                </w:rPr>
                <w:t xml:space="preserve"> / Area of assessment </w:t>
              </w:r>
            </w:hyperlink>
            <w:r w:rsidR="004E4845">
              <w:rPr>
                <w:rStyle w:val="Odkaznapoznmkupodiarou"/>
                <w:rFonts w:ascii="Calibri" w:hAnsi="Calibri" w:eastAsia="Times New Roman" w:cs="Times New Roman"/>
                <w:lang w:eastAsia="sk-SK"/>
              </w:rPr>
              <w:footnoteReference w:id="4"/>
            </w:r>
          </w:p>
        </w:tc>
        <w:tc>
          <w:tcPr>
            <w:tcW w:w="0" w:type="auto"/>
            <w:shd w:val="clear" w:color="auto" w:fill="auto"/>
            <w:tcMar/>
            <w:hideMark/>
          </w:tcPr>
          <w:p w:rsidRPr="00FF6B5A" w:rsidR="00FF6B5A" w:rsidP="00422600" w:rsidRDefault="00FF6B5A" w14:paraId="7D9FA91C" w14:textId="075FA752">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422600">
              <w:t xml:space="preserve">Študijný </w:t>
            </w:r>
            <w:r w:rsidRPr="00B72EC4" w:rsidR="00422600">
              <w:t xml:space="preserve">program </w:t>
            </w:r>
            <w:r w:rsidRPr="00B72EC4" w:rsidR="00B72EC4">
              <w:t>Teória a dejiny štátu a</w:t>
            </w:r>
            <w:r w:rsidRPr="00B72EC4" w:rsidR="00422600">
              <w:t xml:space="preserve"> práv</w:t>
            </w:r>
            <w:r w:rsidRPr="00B72EC4" w:rsidR="00B72EC4">
              <w:t>a</w:t>
            </w:r>
            <w:r w:rsidRPr="00B72EC4" w:rsidR="00422600">
              <w:t>, 3. stupeň / Third degree study programe "</w:t>
            </w:r>
            <w:r w:rsidRPr="00B72EC4" w:rsidR="00B72EC4">
              <w:t>Theory and History of State and L</w:t>
            </w:r>
            <w:r w:rsidRPr="00B72EC4" w:rsidR="00422600">
              <w:t>aw"</w:t>
            </w:r>
          </w:p>
        </w:tc>
      </w:tr>
      <w:tr w:rsidRPr="00FF6B5A" w:rsidR="008E2108" w:rsidTr="4A95DCE5" w14:paraId="2CB58EF0" w14:textId="77777777">
        <w:trPr>
          <w:trHeight w:val="300"/>
        </w:trPr>
        <w:tc>
          <w:tcPr>
            <w:tcW w:w="0" w:type="auto"/>
            <w:shd w:val="clear" w:color="auto" w:fill="auto"/>
            <w:tcMar/>
            <w:vAlign w:val="bottom"/>
          </w:tcPr>
          <w:p w:rsidRPr="00FF6B5A" w:rsidR="008E2108" w:rsidP="00FF6B5A" w:rsidRDefault="008E2108" w14:paraId="1577202E"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auto"/>
            <w:tcMar/>
            <w:vAlign w:val="center"/>
          </w:tcPr>
          <w:p w:rsidR="008E2108" w:rsidP="4A95DCE5" w:rsidRDefault="00C40D4D" w14:paraId="161A3531" w14:textId="626818DF">
            <w:pPr>
              <w:pStyle w:val="Normlny"/>
              <w:spacing w:after="0" w:line="240" w:lineRule="auto"/>
              <w:rPr>
                <w:rFonts w:ascii="Calibri" w:hAnsi="Calibri" w:eastAsia="Calibri" w:cs="Calibri"/>
                <w:noProof w:val="0"/>
                <w:sz w:val="22"/>
                <w:szCs w:val="22"/>
                <w:lang w:val="sk-SK"/>
              </w:rPr>
            </w:pPr>
            <w:r w:rsidRPr="4A95DCE5" w:rsidR="33910C9C">
              <w:rPr>
                <w:rFonts w:ascii="Calibri" w:hAnsi="Calibri" w:eastAsia="Calibri" w:cs="Calibri"/>
                <w:b w:val="0"/>
                <w:bCs w:val="0"/>
                <w:i w:val="0"/>
                <w:iCs w:val="0"/>
                <w:caps w:val="0"/>
                <w:smallCaps w:val="0"/>
                <w:noProof w:val="0"/>
                <w:color w:val="222222"/>
                <w:sz w:val="22"/>
                <w:szCs w:val="22"/>
                <w:lang w:val="sk-SK"/>
              </w:rPr>
              <w:t>Zaradenie (PF TU)</w:t>
            </w:r>
          </w:p>
        </w:tc>
        <w:tc>
          <w:tcPr>
            <w:tcW w:w="0" w:type="auto"/>
            <w:shd w:val="clear" w:color="auto" w:fill="auto"/>
            <w:tcMar/>
          </w:tcPr>
          <w:p w:rsidRPr="00FF6B5A" w:rsidR="008E2108" w:rsidP="00FF6B5A" w:rsidRDefault="00B72EC4" w14:paraId="06776049" w14:textId="38CD2B91">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A+</w:t>
            </w:r>
          </w:p>
        </w:tc>
      </w:tr>
      <w:tr w:rsidRPr="00FF6B5A" w:rsidR="00FF6B5A" w:rsidTr="4A95DCE5" w14:paraId="4EFA946B" w14:textId="77777777">
        <w:trPr>
          <w:trHeight w:val="660"/>
        </w:trPr>
        <w:tc>
          <w:tcPr>
            <w:tcW w:w="0" w:type="auto"/>
            <w:shd w:val="clear" w:color="auto" w:fill="auto"/>
            <w:tcMar/>
            <w:vAlign w:val="bottom"/>
            <w:hideMark/>
          </w:tcPr>
          <w:p w:rsidRPr="00FF6B5A" w:rsidR="00FF6B5A" w:rsidP="00FF6B5A" w:rsidRDefault="00FF6B5A" w14:paraId="4C394C6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00FF6B5A" w:rsidP="008E2108" w:rsidRDefault="00A2579E" w14:paraId="4D35D720" w14:textId="77777777">
            <w:pPr>
              <w:spacing w:after="0" w:line="240" w:lineRule="auto"/>
              <w:rPr>
                <w:rFonts w:ascii="Calibri" w:hAnsi="Calibri" w:eastAsia="Times New Roman" w:cs="Times New Roman"/>
                <w:i/>
                <w:iCs/>
                <w:color w:val="808080"/>
                <w:lang w:eastAsia="sk-SK"/>
              </w:rPr>
            </w:pPr>
            <w:hyperlink w:history="1" w:anchor="Expl.OCA6!A1" r:id="rId13">
              <w:r w:rsidRPr="00FF6B5A" w:rsidR="00FF6B5A">
                <w:rPr>
                  <w:rFonts w:ascii="Calibri" w:hAnsi="Calibri" w:eastAsia="Times New Roman" w:cs="Times New Roman"/>
                  <w:lang w:eastAsia="sk-SK"/>
                </w:rPr>
                <w:t xml:space="preserve">OCA6. </w:t>
              </w:r>
              <w:r w:rsidRPr="00087B3E" w:rsidR="00FF6B5A">
                <w:rPr>
                  <w:rFonts w:ascii="Calibri" w:hAnsi="Calibri" w:eastAsia="Times New Roman" w:cs="Times New Roman"/>
                  <w:b/>
                  <w:lang w:eastAsia="sk-SK"/>
                </w:rPr>
                <w:t>Kategória výstupu tvorivej činnosti</w:t>
              </w:r>
              <w:r w:rsidRPr="00FF6B5A" w:rsidR="00FF6B5A">
                <w:rPr>
                  <w:rFonts w:ascii="Calibri" w:hAnsi="Calibri" w:eastAsia="Times New Roman" w:cs="Times New Roman"/>
                  <w:lang w:eastAsia="sk-SK"/>
                </w:rPr>
                <w:t xml:space="preserve"> / Category of the research/ artistic/other output </w:t>
              </w:r>
              <w:r w:rsidRPr="00FF6B5A" w:rsidR="00FF6B5A">
                <w:rPr>
                  <w:rFonts w:ascii="Calibri" w:hAnsi="Calibri" w:eastAsia="Times New Roman" w:cs="Times New Roman"/>
                  <w:lang w:eastAsia="sk-SK"/>
                </w:rPr>
                <w:br/>
              </w:r>
              <w:r w:rsidR="008E2108">
                <w:rPr>
                  <w:rFonts w:ascii="Calibri" w:hAnsi="Calibri" w:eastAsia="Times New Roman" w:cs="Times New Roman"/>
                  <w:i/>
                  <w:iCs/>
                  <w:color w:val="808080"/>
                  <w:lang w:eastAsia="sk-SK"/>
                </w:rPr>
                <w:t xml:space="preserve">Výber zo 6 možností </w:t>
              </w:r>
              <w:r w:rsidRPr="00FF6B5A" w:rsidR="00FF6B5A">
                <w:rPr>
                  <w:rFonts w:ascii="Calibri" w:hAnsi="Calibri" w:eastAsia="Times New Roman" w:cs="Times New Roman"/>
                  <w:i/>
                  <w:iCs/>
                  <w:color w:val="808080"/>
                  <w:lang w:eastAsia="sk-SK"/>
                </w:rPr>
                <w:t>/ Choice from 6 opt</w:t>
              </w:r>
              <w:r w:rsidR="008E2108">
                <w:rPr>
                  <w:rFonts w:ascii="Calibri" w:hAnsi="Calibri" w:eastAsia="Times New Roman" w:cs="Times New Roman"/>
                  <w:i/>
                  <w:iCs/>
                  <w:color w:val="808080"/>
                  <w:lang w:eastAsia="sk-SK"/>
                </w:rPr>
                <w:t>ions</w:t>
              </w:r>
              <w:r w:rsidRPr="00FF6B5A" w:rsidR="00FF6B5A">
                <w:rPr>
                  <w:rFonts w:ascii="Calibri" w:hAnsi="Calibri" w:eastAsia="Times New Roman" w:cs="Times New Roman"/>
                  <w:i/>
                  <w:iCs/>
                  <w:color w:val="808080"/>
                  <w:lang w:eastAsia="sk-SK"/>
                </w:rPr>
                <w:t xml:space="preserve">. </w:t>
              </w:r>
            </w:hyperlink>
          </w:p>
          <w:p w:rsidRPr="00FF6B5A" w:rsidR="008E2108" w:rsidP="008E2108" w:rsidRDefault="008E2108" w14:paraId="258AC530"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t>vedecký výstup</w:t>
            </w:r>
            <w:r w:rsidRPr="00502F15">
              <w:rPr>
                <w:rFonts w:ascii="Calibri" w:hAnsi="Calibri" w:eastAsia="Times New Roman" w:cs="Times New Roman"/>
                <w:color w:val="000000"/>
                <w:sz w:val="16"/>
                <w:szCs w:val="16"/>
                <w:lang w:eastAsia="sk-SK"/>
              </w:rPr>
              <w:t xml:space="preserve"> / scientific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odborný výstup</w:t>
            </w:r>
            <w:r w:rsidRPr="00502F15">
              <w:rPr>
                <w:rFonts w:ascii="Calibri" w:hAnsi="Calibri" w:eastAsia="Times New Roman" w:cs="Times New Roman"/>
                <w:color w:val="000000"/>
                <w:sz w:val="16"/>
                <w:szCs w:val="16"/>
                <w:lang w:eastAsia="sk-SK"/>
              </w:rPr>
              <w:t xml:space="preserve"> / professional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pedagogický výstup</w:t>
            </w:r>
            <w:r w:rsidRPr="00502F15">
              <w:rPr>
                <w:rFonts w:ascii="Calibri" w:hAnsi="Calibri" w:eastAsia="Times New Roman" w:cs="Times New Roman"/>
                <w:color w:val="000000"/>
                <w:sz w:val="16"/>
                <w:szCs w:val="16"/>
                <w:lang w:eastAsia="sk-SK"/>
              </w:rPr>
              <w:t xml:space="preserve"> / pedagogical output</w:t>
            </w:r>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artistic output</w:t>
            </w:r>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dokument práv duševného vlastníctva a norma / intellectual property rights document and standard</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iný výstup</w:t>
            </w:r>
            <w:r w:rsidRPr="00502F15">
              <w:rPr>
                <w:rFonts w:ascii="Calibri" w:hAnsi="Calibri" w:eastAsia="Times New Roman" w:cs="Times New Roman"/>
                <w:color w:val="000000"/>
                <w:sz w:val="16"/>
                <w:szCs w:val="16"/>
                <w:lang w:eastAsia="sk-SK"/>
              </w:rPr>
              <w:t xml:space="preserve"> / other output</w:t>
            </w:r>
          </w:p>
        </w:tc>
        <w:tc>
          <w:tcPr>
            <w:tcW w:w="0" w:type="auto"/>
            <w:shd w:val="clear" w:color="auto" w:fill="auto"/>
            <w:tcMar/>
            <w:hideMark/>
          </w:tcPr>
          <w:p w:rsidRPr="00422600" w:rsidR="00FF6B5A" w:rsidP="00FF6B5A" w:rsidRDefault="00FF6B5A" w14:paraId="57BB7EC1" w14:textId="40F2E3BB">
            <w:pPr>
              <w:spacing w:after="0" w:line="240" w:lineRule="auto"/>
              <w:rPr>
                <w:rFonts w:ascii="Calibri" w:hAnsi="Calibri" w:eastAsia="Times New Roman" w:cs="Times New Roman"/>
                <w:iCs/>
                <w:color w:val="00B0F0"/>
                <w:lang w:eastAsia="sk-SK"/>
              </w:rPr>
            </w:pPr>
            <w:r w:rsidRPr="00422600">
              <w:rPr>
                <w:rFonts w:ascii="Calibri" w:hAnsi="Calibri" w:eastAsia="Times New Roman" w:cs="Times New Roman"/>
                <w:i/>
                <w:iCs/>
                <w:lang w:eastAsia="sk-SK"/>
              </w:rPr>
              <w:t> </w:t>
            </w:r>
            <w:r w:rsidRPr="00422600" w:rsidR="00422600">
              <w:rPr>
                <w:rFonts w:ascii="Calibri" w:hAnsi="Calibri" w:eastAsia="Times New Roman" w:cs="Times New Roman"/>
                <w:iCs/>
                <w:lang w:eastAsia="sk-SK"/>
              </w:rPr>
              <w:t>vedecký výstup</w:t>
            </w:r>
          </w:p>
        </w:tc>
      </w:tr>
      <w:tr w:rsidRPr="00FF6B5A" w:rsidR="00FF6B5A" w:rsidTr="4A95DCE5" w14:paraId="2EB48D57" w14:textId="77777777">
        <w:trPr>
          <w:trHeight w:val="510"/>
        </w:trPr>
        <w:tc>
          <w:tcPr>
            <w:tcW w:w="0" w:type="auto"/>
            <w:shd w:val="clear" w:color="auto" w:fill="auto"/>
            <w:tcMar/>
            <w:vAlign w:val="bottom"/>
            <w:hideMark/>
          </w:tcPr>
          <w:p w:rsidRPr="00FF6B5A" w:rsidR="00FF6B5A" w:rsidP="00FF6B5A" w:rsidRDefault="00FF6B5A" w14:paraId="7E1CB2B2" w14:textId="77777777">
            <w:pPr>
              <w:spacing w:after="0" w:line="240" w:lineRule="auto"/>
              <w:rPr>
                <w:rFonts w:ascii="Calibri" w:hAnsi="Calibri" w:eastAsia="Times New Roman" w:cs="Times New Roman"/>
                <w:i/>
                <w:iCs/>
                <w:color w:val="000000"/>
                <w:lang w:eastAsia="sk-SK"/>
              </w:rPr>
            </w:pPr>
          </w:p>
        </w:tc>
        <w:tc>
          <w:tcPr>
            <w:tcW w:w="0" w:type="auto"/>
            <w:gridSpan w:val="2"/>
            <w:shd w:val="clear" w:color="auto" w:fill="DAE3F3"/>
            <w:tcMar/>
            <w:vAlign w:val="center"/>
            <w:hideMark/>
          </w:tcPr>
          <w:p w:rsidRPr="00FF6B5A" w:rsidR="00FF6B5A" w:rsidP="00FF6B5A" w:rsidRDefault="00FF6B5A" w14:paraId="2E00511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Year of publication of the research/artistic/other output</w:t>
            </w:r>
          </w:p>
        </w:tc>
        <w:tc>
          <w:tcPr>
            <w:tcW w:w="0" w:type="auto"/>
            <w:shd w:val="clear" w:color="auto" w:fill="auto"/>
            <w:tcMar/>
            <w:hideMark/>
          </w:tcPr>
          <w:p w:rsidRPr="00FF6B5A" w:rsidR="00FF6B5A" w:rsidP="00FF6B5A" w:rsidRDefault="00FF6B5A" w14:paraId="5D33FE6D" w14:textId="7BD8A68B">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1C2BCC">
              <w:rPr>
                <w:rFonts w:ascii="Calibri" w:hAnsi="Calibri" w:eastAsia="Times New Roman" w:cs="Times New Roman"/>
                <w:color w:val="000000"/>
                <w:lang w:eastAsia="sk-SK"/>
              </w:rPr>
              <w:t>201</w:t>
            </w:r>
            <w:r w:rsidR="00F01022">
              <w:rPr>
                <w:rFonts w:ascii="Calibri" w:hAnsi="Calibri" w:eastAsia="Times New Roman" w:cs="Times New Roman"/>
                <w:color w:val="000000"/>
                <w:lang w:eastAsia="sk-SK"/>
              </w:rPr>
              <w:t>4</w:t>
            </w:r>
          </w:p>
        </w:tc>
      </w:tr>
      <w:tr w:rsidRPr="00FF6B5A" w:rsidR="00FF6B5A" w:rsidTr="4A95DCE5" w14:paraId="05549DEC" w14:textId="77777777">
        <w:trPr>
          <w:trHeight w:val="660"/>
        </w:trPr>
        <w:tc>
          <w:tcPr>
            <w:tcW w:w="0" w:type="auto"/>
            <w:shd w:val="clear" w:color="auto" w:fill="auto"/>
            <w:tcMar/>
            <w:vAlign w:val="bottom"/>
            <w:hideMark/>
          </w:tcPr>
          <w:p w:rsidRPr="00FF6B5A" w:rsidR="00FF6B5A" w:rsidP="00FF6B5A" w:rsidRDefault="00FF6B5A" w14:paraId="5F9F121A"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A2579E" w14:paraId="748664EE" w14:textId="77777777">
            <w:pPr>
              <w:spacing w:after="0" w:line="240" w:lineRule="auto"/>
              <w:rPr>
                <w:rFonts w:ascii="Calibri" w:hAnsi="Calibri" w:eastAsia="Times New Roman" w:cs="Times New Roman"/>
                <w:lang w:eastAsia="sk-SK"/>
              </w:rPr>
            </w:pPr>
            <w:hyperlink w:history="1" w:anchor="'poznamky_explanatory notes'!A1" r:id="rId14">
              <w:r w:rsidRPr="00FF6B5A" w:rsidR="00FF6B5A">
                <w:rPr>
                  <w:rFonts w:ascii="Calibri" w:hAnsi="Calibri" w:eastAsia="Times New Roman" w:cs="Times New Roman"/>
                  <w:lang w:eastAsia="sk-SK"/>
                </w:rPr>
                <w:t xml:space="preserve">OCA8. </w:t>
              </w:r>
              <w:r w:rsidRPr="00422600" w:rsidR="00FF6B5A">
                <w:rPr>
                  <w:rFonts w:ascii="Calibri" w:hAnsi="Calibri" w:eastAsia="Times New Roman" w:cs="Times New Roman"/>
                  <w:b/>
                  <w:lang w:eastAsia="sk-SK"/>
                </w:rPr>
                <w:t>ID záznamu v CREPČ alebo CREUČ</w:t>
              </w:r>
              <w:r w:rsidRPr="00FF6B5A" w:rsidR="00FF6B5A">
                <w:rPr>
                  <w:rFonts w:ascii="Calibri" w:hAnsi="Calibri" w:eastAsia="Times New Roman" w:cs="Times New Roman"/>
                  <w:lang w:eastAsia="sk-SK"/>
                </w:rPr>
                <w:t xml:space="preserve"> </w:t>
              </w:r>
              <w:r w:rsidRPr="00FF6B5A" w:rsidR="00FF6B5A">
                <w:rPr>
                  <w:rFonts w:ascii="Calibri" w:hAnsi="Calibri" w:eastAsia="Times New Roman" w:cs="Times New Roman"/>
                  <w:i/>
                  <w:iCs/>
                  <w:lang w:eastAsia="sk-SK"/>
                </w:rPr>
                <w:t>(ak je)</w:t>
              </w:r>
              <w:r w:rsidRPr="00FF6B5A" w:rsidR="00FF6B5A">
                <w:rPr>
                  <w:rFonts w:ascii="Calibri" w:hAnsi="Calibri" w:eastAsia="Times New Roman" w:cs="Times New Roman"/>
                  <w:lang w:eastAsia="sk-SK"/>
                </w:rPr>
                <w:t xml:space="preserve"> / ID of the record in the Central Registry of </w:t>
              </w:r>
              <w:r w:rsidRPr="00FF6B5A" w:rsidR="00FF6B5A">
                <w:rPr>
                  <w:rFonts w:ascii="Calibri" w:hAnsi="Calibri" w:eastAsia="Times New Roman" w:cs="Times New Roman"/>
                  <w:lang w:eastAsia="sk-SK"/>
                </w:rPr>
                <w:lastRenderedPageBreak/>
                <w:t>Publication Activity (CRPA) or the Central Registry of Artistic Activity (CRAA)</w:t>
              </w:r>
            </w:hyperlink>
            <w:r w:rsidR="00532FE9">
              <w:rPr>
                <w:rStyle w:val="Odkaznapoznmkupodiarou"/>
                <w:rFonts w:ascii="Calibri" w:hAnsi="Calibri" w:eastAsia="Times New Roman" w:cs="Times New Roman"/>
                <w:lang w:eastAsia="sk-SK"/>
              </w:rPr>
              <w:footnoteReference w:id="5"/>
            </w:r>
          </w:p>
        </w:tc>
        <w:tc>
          <w:tcPr>
            <w:tcW w:w="0" w:type="auto"/>
            <w:shd w:val="clear" w:color="auto" w:fill="auto"/>
            <w:tcMar/>
            <w:hideMark/>
          </w:tcPr>
          <w:p w:rsidRPr="00FF6B5A" w:rsidR="00422600" w:rsidP="00FE27EC" w:rsidRDefault="00F01022" w14:paraId="62DAF778" w14:textId="29DC581F">
            <w:pPr>
              <w:spacing w:after="0" w:line="240" w:lineRule="auto"/>
              <w:rPr>
                <w:rFonts w:ascii="Calibri" w:hAnsi="Calibri" w:eastAsia="Times New Roman" w:cs="Times New Roman"/>
                <w:color w:val="000000"/>
                <w:lang w:eastAsia="sk-SK"/>
              </w:rPr>
            </w:pPr>
            <w:r w:rsidRPr="00F01022">
              <w:rPr>
                <w:rFonts w:ascii="Calibri" w:hAnsi="Calibri" w:eastAsia="Times New Roman" w:cs="Times New Roman"/>
                <w:color w:val="000000"/>
                <w:lang w:eastAsia="sk-SK"/>
              </w:rPr>
              <w:lastRenderedPageBreak/>
              <w:t xml:space="preserve">ID: 284695 | </w:t>
            </w:r>
            <w:r w:rsidRPr="00F01022">
              <w:rPr>
                <w:rFonts w:ascii="Calibri" w:hAnsi="Calibri" w:eastAsia="Times New Roman" w:cs="Times New Roman"/>
                <w:b/>
                <w:bCs/>
                <w:color w:val="000000"/>
                <w:lang w:eastAsia="sk-SK"/>
              </w:rPr>
              <w:t>Dočasné súdne pravidlá Judexkuriálnej konferencie z roku 1861</w:t>
            </w:r>
            <w:r w:rsidRPr="00F01022">
              <w:rPr>
                <w:rFonts w:ascii="Calibri" w:hAnsi="Calibri" w:eastAsia="Times New Roman" w:cs="Times New Roman"/>
                <w:color w:val="000000"/>
                <w:lang w:eastAsia="sk-SK"/>
              </w:rPr>
              <w:t xml:space="preserve"> [textový dokument (print)] : </w:t>
            </w:r>
            <w:r w:rsidRPr="00F01022">
              <w:rPr>
                <w:rFonts w:ascii="Calibri" w:hAnsi="Calibri" w:eastAsia="Times New Roman" w:cs="Times New Roman"/>
                <w:b/>
                <w:bCs/>
                <w:color w:val="000000"/>
                <w:lang w:eastAsia="sk-SK"/>
              </w:rPr>
              <w:t>monografická štúdia a historickoprávny komentár</w:t>
            </w:r>
            <w:r w:rsidRPr="00F01022">
              <w:rPr>
                <w:rFonts w:ascii="Calibri" w:hAnsi="Calibri" w:eastAsia="Times New Roman" w:cs="Times New Roman"/>
                <w:color w:val="000000"/>
                <w:lang w:eastAsia="sk-SK"/>
              </w:rPr>
              <w:t xml:space="preserve"> / Gábriš, Tomáš [Autor, 100%] ; Beňa, Jozef [Recenzent] ; </w:t>
            </w:r>
            <w:r w:rsidRPr="00F01022">
              <w:rPr>
                <w:rFonts w:ascii="Calibri" w:hAnsi="Calibri" w:eastAsia="Times New Roman" w:cs="Times New Roman"/>
                <w:color w:val="000000"/>
                <w:lang w:eastAsia="sk-SK"/>
              </w:rPr>
              <w:lastRenderedPageBreak/>
              <w:t>Švecová, Adriana [Recenzent] ; Vojáček, Ladislav [Recenzent]. – 2. preprac. vyd. – Bratislava (Slovensko) : Wolters Kluwer. Wolters Kluwer SR, 2014. – 506 s. [tlačená forma]. – ISBN 978-80-8078-601-4</w:t>
            </w:r>
          </w:p>
        </w:tc>
      </w:tr>
      <w:tr w:rsidRPr="00FF6B5A" w:rsidR="00FF6B5A" w:rsidTr="4A95DCE5" w14:paraId="56F250BD" w14:textId="77777777">
        <w:trPr>
          <w:trHeight w:val="525"/>
        </w:trPr>
        <w:tc>
          <w:tcPr>
            <w:tcW w:w="0" w:type="auto"/>
            <w:shd w:val="clear" w:color="auto" w:fill="auto"/>
            <w:tcMar/>
            <w:vAlign w:val="bottom"/>
            <w:hideMark/>
          </w:tcPr>
          <w:p w:rsidRPr="00FF6B5A" w:rsidR="00FF6B5A" w:rsidP="00FF6B5A" w:rsidRDefault="00FF6B5A" w14:paraId="1A3B2CB8"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A2579E" w14:paraId="6B2F5B58" w14:textId="77777777">
            <w:pPr>
              <w:spacing w:after="0" w:line="240" w:lineRule="auto"/>
              <w:rPr>
                <w:rFonts w:ascii="Calibri" w:hAnsi="Calibri" w:eastAsia="Times New Roman" w:cs="Times New Roman"/>
                <w:lang w:eastAsia="sk-SK"/>
              </w:rPr>
            </w:pPr>
            <w:hyperlink w:history="1" w:anchor="'poznamky_explanatory notes'!A1" r:id="rId15">
              <w:r w:rsidRPr="00FF6B5A" w:rsidR="00FF6B5A">
                <w:rPr>
                  <w:rFonts w:ascii="Calibri" w:hAnsi="Calibri" w:eastAsia="Times New Roman" w:cs="Times New Roman"/>
                  <w:lang w:eastAsia="sk-SK"/>
                </w:rPr>
                <w:t xml:space="preserve">OCA9. </w:t>
              </w:r>
              <w:r w:rsidRPr="00422600" w:rsidR="00FF6B5A">
                <w:rPr>
                  <w:rFonts w:ascii="Calibri" w:hAnsi="Calibri" w:eastAsia="Times New Roman" w:cs="Times New Roman"/>
                  <w:b/>
                  <w:lang w:eastAsia="sk-SK"/>
                </w:rPr>
                <w:t>Hyperlink na záznam v CREPČ alebo CREUČ</w:t>
              </w:r>
              <w:r w:rsidRPr="00FF6B5A" w:rsidR="00FF6B5A">
                <w:rPr>
                  <w:rFonts w:ascii="Calibri" w:hAnsi="Calibri" w:eastAsia="Times New Roman" w:cs="Times New Roman"/>
                  <w:lang w:eastAsia="sk-SK"/>
                </w:rPr>
                <w:t xml:space="preserve"> / Hyperlink to the record in CRPA or CRAA </w:t>
              </w:r>
            </w:hyperlink>
            <w:r w:rsidR="00532FE9">
              <w:rPr>
                <w:rStyle w:val="Odkaznapoznmkupodiarou"/>
                <w:rFonts w:ascii="Calibri" w:hAnsi="Calibri" w:eastAsia="Times New Roman" w:cs="Times New Roman"/>
                <w:lang w:eastAsia="sk-SK"/>
              </w:rPr>
              <w:footnoteReference w:id="6"/>
            </w:r>
          </w:p>
        </w:tc>
        <w:tc>
          <w:tcPr>
            <w:tcW w:w="0" w:type="auto"/>
            <w:shd w:val="clear" w:color="auto" w:fill="auto"/>
            <w:tcMar/>
            <w:hideMark/>
          </w:tcPr>
          <w:p w:rsidR="00F01022" w:rsidP="00FE27EC" w:rsidRDefault="00F01022" w14:paraId="41D1C230" w14:textId="6049788D">
            <w:pPr>
              <w:spacing w:after="0" w:line="240" w:lineRule="auto"/>
              <w:rPr>
                <w:rFonts w:ascii="Calibri" w:hAnsi="Calibri" w:eastAsia="Times New Roman" w:cs="Times New Roman"/>
                <w:color w:val="000000"/>
                <w:lang w:eastAsia="sk-SK"/>
              </w:rPr>
            </w:pPr>
            <w:r w:rsidRPr="00F01022">
              <w:rPr>
                <w:rFonts w:ascii="Calibri" w:hAnsi="Calibri" w:eastAsia="Times New Roman" w:cs="Times New Roman"/>
                <w:color w:val="000000"/>
                <w:lang w:eastAsia="sk-SK"/>
              </w:rPr>
              <w:t>https://app.crepc.sk/?fn=</w:t>
            </w:r>
          </w:p>
          <w:p w:rsidR="00F01022" w:rsidP="00FE27EC" w:rsidRDefault="00F01022" w14:paraId="59DE7C78" w14:textId="77777777">
            <w:pPr>
              <w:spacing w:after="0" w:line="240" w:lineRule="auto"/>
              <w:rPr>
                <w:rFonts w:ascii="Calibri" w:hAnsi="Calibri" w:eastAsia="Times New Roman" w:cs="Times New Roman"/>
                <w:color w:val="000000"/>
                <w:lang w:eastAsia="sk-SK"/>
              </w:rPr>
            </w:pPr>
            <w:r w:rsidRPr="00F01022">
              <w:rPr>
                <w:rFonts w:ascii="Calibri" w:hAnsi="Calibri" w:eastAsia="Times New Roman" w:cs="Times New Roman"/>
                <w:color w:val="000000"/>
                <w:lang w:eastAsia="sk-SK"/>
              </w:rPr>
              <w:t>detailBiblioForm&amp;sid=</w:t>
            </w:r>
          </w:p>
          <w:p w:rsidRPr="00FF6B5A" w:rsidR="00FF6B5A" w:rsidP="00FE27EC" w:rsidRDefault="00F01022" w14:paraId="12D02A45" w14:textId="29591745">
            <w:pPr>
              <w:spacing w:after="0" w:line="240" w:lineRule="auto"/>
              <w:rPr>
                <w:rFonts w:ascii="Calibri" w:hAnsi="Calibri" w:eastAsia="Times New Roman" w:cs="Times New Roman"/>
                <w:color w:val="000000"/>
                <w:lang w:eastAsia="sk-SK"/>
              </w:rPr>
            </w:pPr>
            <w:r w:rsidRPr="00F01022">
              <w:rPr>
                <w:rFonts w:ascii="Calibri" w:hAnsi="Calibri" w:eastAsia="Times New Roman" w:cs="Times New Roman"/>
                <w:color w:val="000000"/>
                <w:lang w:eastAsia="sk-SK"/>
              </w:rPr>
              <w:t>34C985726D73C9B33D277B2B26</w:t>
            </w:r>
          </w:p>
        </w:tc>
      </w:tr>
      <w:tr w:rsidRPr="00FF6B5A" w:rsidR="00C86832" w:rsidTr="4A95DCE5" w14:paraId="6AFFD5D7" w14:textId="77777777">
        <w:trPr>
          <w:trHeight w:val="525"/>
        </w:trPr>
        <w:tc>
          <w:tcPr>
            <w:tcW w:w="0" w:type="auto"/>
            <w:shd w:val="clear" w:color="auto" w:fill="auto"/>
            <w:tcMar/>
            <w:vAlign w:val="bottom"/>
          </w:tcPr>
          <w:p w:rsidRPr="00FF6B5A" w:rsidR="00C86832" w:rsidP="00FF6B5A" w:rsidRDefault="00C86832" w14:paraId="29103AE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tcPr>
          <w:p w:rsidR="00C86832" w:rsidP="00532FE9" w:rsidRDefault="00C86832" w14:paraId="6EB16EE3" w14:textId="77777777">
            <w:pPr>
              <w:spacing w:after="0" w:line="240" w:lineRule="auto"/>
            </w:pPr>
          </w:p>
        </w:tc>
        <w:tc>
          <w:tcPr>
            <w:tcW w:w="0" w:type="auto"/>
            <w:shd w:val="clear" w:color="auto" w:fill="auto"/>
            <w:tcMar/>
          </w:tcPr>
          <w:p w:rsidRPr="00FF6B5A" w:rsidR="00C86832" w:rsidP="00FE27EC" w:rsidRDefault="00C86832" w14:paraId="27F7DDAC" w14:textId="77777777">
            <w:pPr>
              <w:spacing w:after="0" w:line="240" w:lineRule="auto"/>
              <w:rPr>
                <w:rFonts w:ascii="Calibri" w:hAnsi="Calibri" w:eastAsia="Times New Roman" w:cs="Times New Roman"/>
                <w:color w:val="000000"/>
                <w:lang w:eastAsia="sk-SK"/>
              </w:rPr>
            </w:pPr>
          </w:p>
        </w:tc>
      </w:tr>
      <w:tr w:rsidRPr="00FF6B5A" w:rsidR="00FF6B5A" w:rsidTr="4A95DCE5" w14:paraId="720FE156" w14:textId="77777777">
        <w:trPr>
          <w:trHeight w:val="1065"/>
        </w:trPr>
        <w:tc>
          <w:tcPr>
            <w:tcW w:w="0" w:type="auto"/>
            <w:shd w:val="clear" w:color="auto" w:fill="auto"/>
            <w:tcMar/>
            <w:vAlign w:val="bottom"/>
            <w:hideMark/>
          </w:tcPr>
          <w:p w:rsidRPr="00FF6B5A" w:rsidR="00FF6B5A" w:rsidP="00FF6B5A" w:rsidRDefault="00FF6B5A" w14:paraId="73BB8872" w14:textId="77777777">
            <w:pPr>
              <w:spacing w:after="0" w:line="240" w:lineRule="auto"/>
              <w:rPr>
                <w:rFonts w:ascii="Calibri" w:hAnsi="Calibri" w:eastAsia="Times New Roman" w:cs="Times New Roman"/>
                <w:color w:val="000000"/>
                <w:lang w:eastAsia="sk-SK"/>
              </w:rPr>
            </w:pPr>
          </w:p>
        </w:tc>
        <w:tc>
          <w:tcPr>
            <w:tcW w:w="0" w:type="auto"/>
            <w:vMerge w:val="restart"/>
            <w:shd w:val="clear" w:color="auto" w:fill="DAE3F3"/>
            <w:tcMar/>
            <w:textDirection w:val="btLr"/>
            <w:vAlign w:val="center"/>
            <w:hideMark/>
          </w:tcPr>
          <w:p w:rsidRPr="00FF6B5A" w:rsidR="00FF6B5A" w:rsidP="00FF6B5A" w:rsidRDefault="00FF6B5A" w14:paraId="7C6E7A9E"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Charakteristika výstupu, ktorý nie je registrovaný v CREPČ alebo CREUČ / Characteristics of the output that is not registered in CRPA or CRAA</w:t>
            </w:r>
          </w:p>
        </w:tc>
        <w:tc>
          <w:tcPr>
            <w:tcW w:w="0" w:type="auto"/>
            <w:shd w:val="clear" w:color="auto" w:fill="D9E1F2"/>
            <w:tcMar/>
            <w:vAlign w:val="center"/>
            <w:hideMark/>
          </w:tcPr>
          <w:p w:rsidRPr="00FF6B5A" w:rsidR="00FF6B5A" w:rsidP="00532FE9" w:rsidRDefault="00A2579E" w14:paraId="3562ED52" w14:textId="77777777">
            <w:pPr>
              <w:spacing w:after="0" w:line="240" w:lineRule="auto"/>
              <w:rPr>
                <w:rFonts w:ascii="Calibri" w:hAnsi="Calibri" w:eastAsia="Times New Roman" w:cs="Times New Roman"/>
                <w:lang w:eastAsia="sk-SK"/>
              </w:rPr>
            </w:pPr>
            <w:hyperlink w:history="1" w:anchor="'poznamky_explanatory notes'!A1" r:id="rId16">
              <w:r w:rsidRPr="00FF6B5A" w:rsidR="00FF6B5A">
                <w:rPr>
                  <w:rFonts w:ascii="Calibri" w:hAnsi="Calibri" w:eastAsia="Times New Roman" w:cs="Times New Roman"/>
                  <w:lang w:eastAsia="sk-SK"/>
                </w:rPr>
                <w:t xml:space="preserve">OCA10. </w:t>
              </w:r>
              <w:r w:rsidRPr="00422600" w:rsidR="00FF6B5A">
                <w:rPr>
                  <w:rFonts w:ascii="Calibri" w:hAnsi="Calibri" w:eastAsia="Times New Roman" w:cs="Times New Roman"/>
                  <w:b/>
                  <w:lang w:eastAsia="sk-SK"/>
                </w:rPr>
                <w:t>Hyperlink na záznam v inom verejne prístupnom registri</w:t>
              </w:r>
              <w:r w:rsidRPr="00FF6B5A" w:rsidR="00FF6B5A">
                <w:rPr>
                  <w:rFonts w:ascii="Calibri" w:hAnsi="Calibri" w:eastAsia="Times New Roman" w:cs="Times New Roman"/>
                  <w:lang w:eastAsia="sk-SK"/>
                </w:rPr>
                <w:t xml:space="preserve">, katalógu výstupov tvorivých činností / Hyperlink to the record in another publicly accessible register, catalogue of research/ artistic/other outputs </w:t>
              </w:r>
            </w:hyperlink>
            <w:r w:rsidR="00532FE9">
              <w:rPr>
                <w:rStyle w:val="Odkaznapoznmkupodiarou"/>
                <w:rFonts w:ascii="Calibri" w:hAnsi="Calibri" w:eastAsia="Times New Roman" w:cs="Times New Roman"/>
                <w:lang w:eastAsia="sk-SK"/>
              </w:rPr>
              <w:footnoteReference w:id="7"/>
            </w:r>
          </w:p>
        </w:tc>
        <w:tc>
          <w:tcPr>
            <w:tcW w:w="0" w:type="auto"/>
            <w:shd w:val="clear" w:color="auto" w:fill="auto"/>
            <w:tcMar/>
            <w:hideMark/>
          </w:tcPr>
          <w:p w:rsidRPr="00FF6B5A" w:rsidR="00FF6B5A" w:rsidP="00FF6B5A" w:rsidRDefault="00FF6B5A" w14:paraId="2F372840"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4A95DCE5" w14:paraId="325FEA29" w14:textId="77777777">
        <w:trPr>
          <w:trHeight w:val="1515"/>
        </w:trPr>
        <w:tc>
          <w:tcPr>
            <w:tcW w:w="0" w:type="auto"/>
            <w:shd w:val="clear" w:color="auto" w:fill="auto"/>
            <w:tcMar/>
            <w:vAlign w:val="bottom"/>
            <w:hideMark/>
          </w:tcPr>
          <w:p w:rsidRPr="00FF6B5A" w:rsidR="00FF6B5A" w:rsidP="00FF6B5A" w:rsidRDefault="00FF6B5A" w14:paraId="6644820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6D3CFBAA"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578FA0A4"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OCA11. Charakteristika výstupu vo formáte bibliografického záznamu CREPČ alebo CREUČ, ak výstup nie je vo verejne prístupnom registri alebo katalógu výstupov / Characteristics of the output in the format of the CRPA or the CRAA bibliographic record, if the output is not available in a publicly accessible register or catalogue of outputs</w:t>
            </w:r>
          </w:p>
        </w:tc>
        <w:tc>
          <w:tcPr>
            <w:tcW w:w="0" w:type="auto"/>
            <w:shd w:val="clear" w:color="auto" w:fill="auto"/>
            <w:tcMar/>
            <w:hideMark/>
          </w:tcPr>
          <w:p w:rsidRPr="00FF6B5A" w:rsidR="00FF6B5A" w:rsidP="00FF6B5A" w:rsidRDefault="00FF6B5A" w14:paraId="3C12A565"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422600">
              <w:rPr>
                <w:rFonts w:ascii="Calibri" w:hAnsi="Calibri" w:eastAsia="Times New Roman" w:cs="Times New Roman"/>
                <w:color w:val="000000"/>
                <w:lang w:eastAsia="sk-SK"/>
              </w:rPr>
              <w:t>x</w:t>
            </w:r>
          </w:p>
        </w:tc>
      </w:tr>
      <w:tr w:rsidRPr="00FF6B5A" w:rsidR="00FF6B5A" w:rsidTr="4A95DCE5" w14:paraId="3310F91F" w14:textId="77777777">
        <w:trPr>
          <w:trHeight w:val="1290"/>
        </w:trPr>
        <w:tc>
          <w:tcPr>
            <w:tcW w:w="0" w:type="auto"/>
            <w:shd w:val="clear" w:color="auto" w:fill="auto"/>
            <w:tcMar/>
            <w:vAlign w:val="bottom"/>
            <w:hideMark/>
          </w:tcPr>
          <w:p w:rsidRPr="00FF6B5A" w:rsidR="00FF6B5A" w:rsidP="00FF6B5A" w:rsidRDefault="00FF6B5A" w14:paraId="24A6F1E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339AD794"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FF6B5A" w:rsidP="00087B3E" w:rsidRDefault="00A2579E" w14:paraId="564D0622" w14:textId="77777777">
            <w:pPr>
              <w:spacing w:after="0" w:line="240" w:lineRule="auto"/>
              <w:rPr>
                <w:rFonts w:ascii="Calibri" w:hAnsi="Calibri" w:eastAsia="Times New Roman" w:cs="Times New Roman"/>
                <w:lang w:eastAsia="sk-SK"/>
              </w:rPr>
            </w:pPr>
            <w:hyperlink w:history="1" w:anchor="Expl.OCA12!A1" r:id="rId17">
              <w:r w:rsidRPr="00FF6B5A" w:rsidR="00FF6B5A">
                <w:rPr>
                  <w:rFonts w:ascii="Calibri" w:hAnsi="Calibri" w:eastAsia="Times New Roman" w:cs="Times New Roman"/>
                  <w:lang w:eastAsia="sk-SK"/>
                </w:rPr>
                <w:t>OCA12. Typ výstupu (ak nie je výstup registrovaný v CREPČ alebo CREUČ) / Type of the output (if the output is not registered in CRPA or CRAA)</w:t>
              </w:r>
              <w:r w:rsidRPr="00FF6B5A" w:rsidR="00FF6B5A">
                <w:rPr>
                  <w:rFonts w:ascii="Calibri" w:hAnsi="Calibri" w:eastAsia="Times New Roman" w:cs="Times New Roman"/>
                  <w:lang w:eastAsia="sk-SK"/>
                </w:rPr>
                <w:br/>
              </w:r>
            </w:hyperlink>
          </w:p>
        </w:tc>
        <w:tc>
          <w:tcPr>
            <w:tcW w:w="0" w:type="auto"/>
            <w:shd w:val="clear" w:color="auto" w:fill="auto"/>
            <w:tcMar/>
            <w:hideMark/>
          </w:tcPr>
          <w:p w:rsidRPr="00087B3E" w:rsidR="00FF6B5A" w:rsidP="00FF6B5A" w:rsidRDefault="00FF6B5A" w14:paraId="63F1171F" w14:textId="77777777">
            <w:pPr>
              <w:spacing w:after="0" w:line="240" w:lineRule="auto"/>
              <w:rPr>
                <w:rFonts w:ascii="Calibri" w:hAnsi="Calibri" w:eastAsia="Times New Roman" w:cs="Times New Roman"/>
                <w:iCs/>
                <w:color w:val="000000"/>
                <w:lang w:eastAsia="sk-SK"/>
              </w:rPr>
            </w:pPr>
            <w:r w:rsidRPr="00FF6B5A">
              <w:rPr>
                <w:rFonts w:ascii="Calibri" w:hAnsi="Calibri" w:eastAsia="Times New Roman" w:cs="Times New Roman"/>
                <w:i/>
                <w:iCs/>
                <w:color w:val="000000"/>
                <w:lang w:eastAsia="sk-SK"/>
              </w:rPr>
              <w:t> </w:t>
            </w:r>
            <w:r w:rsidRPr="00087B3E" w:rsidR="00087B3E">
              <w:rPr>
                <w:rFonts w:ascii="Calibri" w:hAnsi="Calibri" w:eastAsia="Times New Roman" w:cs="Times New Roman"/>
                <w:iCs/>
                <w:color w:val="000000"/>
                <w:lang w:eastAsia="sk-SK"/>
              </w:rPr>
              <w:t>x</w:t>
            </w:r>
          </w:p>
        </w:tc>
      </w:tr>
      <w:tr w:rsidRPr="00FF6B5A" w:rsidR="00FF6B5A" w:rsidTr="4A95DCE5" w14:paraId="7132EA15" w14:textId="77777777">
        <w:trPr>
          <w:trHeight w:val="1110"/>
        </w:trPr>
        <w:tc>
          <w:tcPr>
            <w:tcW w:w="0" w:type="auto"/>
            <w:shd w:val="clear" w:color="auto" w:fill="auto"/>
            <w:tcMar/>
            <w:vAlign w:val="bottom"/>
            <w:hideMark/>
          </w:tcPr>
          <w:p w:rsidRPr="00FF6B5A" w:rsidR="00FF6B5A" w:rsidP="00FF6B5A" w:rsidRDefault="00FF6B5A" w14:paraId="2D31F394" w14:textId="77777777">
            <w:pPr>
              <w:spacing w:after="0" w:line="240" w:lineRule="auto"/>
              <w:rPr>
                <w:rFonts w:ascii="Calibri" w:hAnsi="Calibri" w:eastAsia="Times New Roman" w:cs="Times New Roman"/>
                <w:i/>
                <w:iCs/>
                <w:color w:val="000000"/>
                <w:lang w:eastAsia="sk-SK"/>
              </w:rPr>
            </w:pPr>
          </w:p>
        </w:tc>
        <w:tc>
          <w:tcPr>
            <w:tcW w:w="0" w:type="auto"/>
            <w:vMerge/>
            <w:tcMar/>
            <w:vAlign w:val="center"/>
            <w:hideMark/>
          </w:tcPr>
          <w:p w:rsidRPr="00FF6B5A" w:rsidR="00FF6B5A" w:rsidP="00FF6B5A" w:rsidRDefault="00FF6B5A" w14:paraId="705A3C05"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50BD820D"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OCA13. </w:t>
            </w:r>
            <w:r w:rsidRPr="00422600">
              <w:rPr>
                <w:rFonts w:ascii="Calibri" w:hAnsi="Calibri" w:eastAsia="Times New Roman" w:cs="Times New Roman"/>
                <w:b/>
                <w:color w:val="000000"/>
                <w:lang w:eastAsia="sk-SK"/>
              </w:rPr>
              <w:t>Hyperlink na stránku, na ktorej je výstup sprístupnený</w:t>
            </w:r>
            <w:r w:rsidRPr="00FF6B5A">
              <w:rPr>
                <w:rFonts w:ascii="Calibri" w:hAnsi="Calibri" w:eastAsia="Times New Roman" w:cs="Times New Roman"/>
                <w:color w:val="000000"/>
                <w:lang w:eastAsia="sk-SK"/>
              </w:rPr>
              <w:t xml:space="preserve"> (úplný text, iná dokumentácia a podobne) / Hyperlink to the webpage where the output is available (full text, other documentation, etc.)</w:t>
            </w:r>
          </w:p>
        </w:tc>
        <w:tc>
          <w:tcPr>
            <w:tcW w:w="0" w:type="auto"/>
            <w:shd w:val="clear" w:color="auto" w:fill="auto"/>
            <w:tcMar/>
            <w:hideMark/>
          </w:tcPr>
          <w:p w:rsidRPr="00FF6B5A" w:rsidR="00FF6B5A" w:rsidP="00FF6B5A" w:rsidRDefault="00FF6B5A" w14:paraId="11331ED7"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4A95DCE5" w14:paraId="41832E8E" w14:textId="77777777">
        <w:trPr>
          <w:trHeight w:val="765"/>
        </w:trPr>
        <w:tc>
          <w:tcPr>
            <w:tcW w:w="0" w:type="auto"/>
            <w:shd w:val="clear" w:color="auto" w:fill="auto"/>
            <w:tcMar/>
            <w:vAlign w:val="bottom"/>
            <w:hideMark/>
          </w:tcPr>
          <w:p w:rsidRPr="00FF6B5A" w:rsidR="00FF6B5A" w:rsidP="00FF6B5A" w:rsidRDefault="00FF6B5A" w14:paraId="494B0883"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5E925E2F"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30340DB0"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OCA14. </w:t>
            </w:r>
            <w:r w:rsidRPr="00422600">
              <w:rPr>
                <w:rFonts w:ascii="Calibri" w:hAnsi="Calibri" w:eastAsia="Times New Roman" w:cs="Times New Roman"/>
                <w:color w:val="000000"/>
                <w:lang w:eastAsia="sk-SK"/>
              </w:rPr>
              <w:t>Charakteristika autorského vkladu</w:t>
            </w:r>
            <w:r w:rsidRPr="00FF6B5A">
              <w:rPr>
                <w:rFonts w:ascii="Calibri" w:hAnsi="Calibri" w:eastAsia="Times New Roman" w:cs="Times New Roman"/>
                <w:color w:val="000000"/>
                <w:lang w:eastAsia="sk-SK"/>
              </w:rPr>
              <w:t xml:space="preserve"> / Characteristics of the author's contribution</w:t>
            </w:r>
          </w:p>
        </w:tc>
        <w:tc>
          <w:tcPr>
            <w:tcW w:w="0" w:type="auto"/>
            <w:shd w:val="clear" w:color="auto" w:fill="auto"/>
            <w:tcMar/>
            <w:hideMark/>
          </w:tcPr>
          <w:p w:rsidRPr="00FF6B5A" w:rsidR="00FF6B5A" w:rsidP="00FF6B5A" w:rsidRDefault="00422600" w14:paraId="57FDDFE5" w14:textId="77777777">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x</w:t>
            </w:r>
            <w:r w:rsidRPr="00FF6B5A" w:rsidR="00FF6B5A">
              <w:rPr>
                <w:rFonts w:ascii="Calibri" w:hAnsi="Calibri" w:eastAsia="Times New Roman" w:cs="Times New Roman"/>
                <w:color w:val="000000"/>
                <w:lang w:eastAsia="sk-SK"/>
              </w:rPr>
              <w:t> </w:t>
            </w:r>
          </w:p>
        </w:tc>
      </w:tr>
      <w:tr w:rsidRPr="00FF6B5A" w:rsidR="00FF6B5A" w:rsidTr="4A95DCE5" w14:paraId="12EC3E4C" w14:textId="77777777">
        <w:trPr>
          <w:trHeight w:val="2310"/>
        </w:trPr>
        <w:tc>
          <w:tcPr>
            <w:tcW w:w="0" w:type="auto"/>
            <w:shd w:val="clear" w:color="auto" w:fill="auto"/>
            <w:tcMar/>
            <w:vAlign w:val="bottom"/>
            <w:hideMark/>
          </w:tcPr>
          <w:p w:rsidRPr="00FF6B5A" w:rsidR="00FF6B5A" w:rsidP="00FF6B5A" w:rsidRDefault="00FF6B5A" w14:paraId="609DD9AC"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22B47E64"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FF6B5A" w:rsidP="00532FE9" w:rsidRDefault="00A2579E" w14:paraId="0161932E" w14:textId="77777777">
            <w:pPr>
              <w:spacing w:after="0" w:line="240" w:lineRule="auto"/>
              <w:rPr>
                <w:rFonts w:ascii="Calibri" w:hAnsi="Calibri" w:eastAsia="Times New Roman" w:cs="Times New Roman"/>
                <w:lang w:eastAsia="sk-SK"/>
              </w:rPr>
            </w:pPr>
            <w:hyperlink w:history="1" w:anchor="'poznamky_explanatory notes'!A1" r:id="rId18">
              <w:r w:rsidRPr="00FF6B5A" w:rsidR="00FF6B5A">
                <w:rPr>
                  <w:rFonts w:ascii="Calibri" w:hAnsi="Calibri" w:eastAsia="Times New Roman" w:cs="Times New Roman"/>
                  <w:lang w:eastAsia="sk-SK"/>
                </w:rPr>
                <w:t xml:space="preserve">OCA15. </w:t>
              </w:r>
              <w:r w:rsidRPr="00422600" w:rsidR="00FF6B5A">
                <w:rPr>
                  <w:rFonts w:ascii="Calibri" w:hAnsi="Calibri" w:eastAsia="Times New Roman" w:cs="Times New Roman"/>
                  <w:b/>
                  <w:lang w:eastAsia="sk-SK"/>
                </w:rPr>
                <w:t>Anotácia výstupu s kontextovými informáciami týkajúcimi sa opisu tvorivého procesu a obsahu tvorivej činnosti a pod</w:t>
              </w:r>
              <w:r w:rsidRPr="00FF6B5A" w:rsidR="00FF6B5A">
                <w:rPr>
                  <w:rFonts w:ascii="Calibri" w:hAnsi="Calibri" w:eastAsia="Times New Roman" w:cs="Times New Roman"/>
                  <w:lang w:eastAsia="sk-SK"/>
                </w:rPr>
                <w:t xml:space="preserve">. / Annotation of the output with contextual information concerning the description of creative process and the content of the </w:t>
              </w:r>
              <w:r w:rsidRPr="00FF6B5A" w:rsidR="00FF6B5A">
                <w:rPr>
                  <w:rFonts w:ascii="Calibri" w:hAnsi="Calibri" w:eastAsia="Times New Roman" w:cs="Times New Roman"/>
                  <w:lang w:eastAsia="sk-SK"/>
                </w:rPr>
                <w:lastRenderedPageBreak/>
                <w:t xml:space="preserve">research/artistic/other activity, etc. </w:t>
              </w:r>
              <w:r w:rsidR="00532FE9">
                <w:rPr>
                  <w:rStyle w:val="Odkaznapoznmkupodiarou"/>
                  <w:rFonts w:ascii="Calibri" w:hAnsi="Calibri" w:eastAsia="Times New Roman" w:cs="Times New Roman"/>
                  <w:lang w:eastAsia="sk-SK"/>
                </w:rPr>
                <w:footnoteReference w:id="8"/>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v slovenskom jazyku / Range up to 200 words in Slovak</w:t>
              </w:r>
              <w:r w:rsidRPr="00FF6B5A" w:rsidR="00FF6B5A">
                <w:rPr>
                  <w:rFonts w:ascii="Calibri" w:hAnsi="Calibri" w:eastAsia="Times New Roman" w:cs="Times New Roman"/>
                  <w:i/>
                  <w:iCs/>
                  <w:color w:val="808080"/>
                  <w:lang w:eastAsia="sk-SK"/>
                </w:rPr>
                <w:br w:type="page"/>
              </w:r>
              <w:r w:rsidRPr="00FF6B5A" w:rsidR="00FF6B5A">
                <w:rPr>
                  <w:rFonts w:ascii="Calibri" w:hAnsi="Calibri" w:eastAsia="Times New Roman" w:cs="Times New Roman"/>
                  <w:i/>
                  <w:iCs/>
                  <w:color w:val="808080"/>
                  <w:lang w:eastAsia="sk-SK"/>
                </w:rPr>
                <w:t xml:space="preserve">Rozsah do 200 slov v anglickom jazyku / Range up to 200 words in English </w:t>
              </w:r>
            </w:hyperlink>
          </w:p>
        </w:tc>
        <w:tc>
          <w:tcPr>
            <w:tcW w:w="0" w:type="auto"/>
            <w:shd w:val="clear" w:color="auto" w:fill="auto"/>
            <w:tcMar/>
            <w:hideMark/>
          </w:tcPr>
          <w:p w:rsidR="00FF6B5A" w:rsidP="00FF6B5A" w:rsidRDefault="00FF6B5A" w14:paraId="1757FED1"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p>
          <w:p w:rsidR="00422600" w:rsidP="00FF6B5A" w:rsidRDefault="00422600" w14:paraId="25D746C2" w14:textId="77777777">
            <w:pPr>
              <w:spacing w:after="0" w:line="240" w:lineRule="auto"/>
              <w:rPr>
                <w:rFonts w:ascii="Calibri" w:hAnsi="Calibri" w:eastAsia="Times New Roman" w:cs="Times New Roman"/>
                <w:color w:val="000000"/>
                <w:lang w:eastAsia="sk-SK"/>
              </w:rPr>
            </w:pPr>
          </w:p>
          <w:p w:rsidR="00422600" w:rsidP="00FF6B5A" w:rsidRDefault="00422600" w14:paraId="4EC2539C" w14:textId="77777777">
            <w:pPr>
              <w:spacing w:after="0" w:line="240" w:lineRule="auto"/>
              <w:rPr>
                <w:rFonts w:ascii="Calibri" w:hAnsi="Calibri" w:eastAsia="Times New Roman" w:cs="Times New Roman"/>
                <w:color w:val="000000"/>
                <w:lang w:eastAsia="sk-SK"/>
              </w:rPr>
            </w:pPr>
          </w:p>
          <w:p w:rsidRPr="00FF6B5A" w:rsidR="00422600" w:rsidP="00FF6B5A" w:rsidRDefault="00422600" w14:paraId="100E62AD" w14:textId="77777777">
            <w:pPr>
              <w:spacing w:after="0" w:line="240" w:lineRule="auto"/>
              <w:rPr>
                <w:rFonts w:ascii="Calibri" w:hAnsi="Calibri" w:eastAsia="Times New Roman" w:cs="Times New Roman"/>
                <w:color w:val="000000"/>
                <w:lang w:eastAsia="sk-SK"/>
              </w:rPr>
            </w:pPr>
          </w:p>
        </w:tc>
      </w:tr>
      <w:tr w:rsidRPr="00FF6B5A" w:rsidR="00FF6B5A" w:rsidTr="4A95DCE5" w14:paraId="1178C1E4" w14:textId="77777777">
        <w:trPr>
          <w:trHeight w:val="915"/>
        </w:trPr>
        <w:tc>
          <w:tcPr>
            <w:tcW w:w="0" w:type="auto"/>
            <w:shd w:val="clear" w:color="auto" w:fill="auto"/>
            <w:tcMar/>
            <w:vAlign w:val="bottom"/>
            <w:hideMark/>
          </w:tcPr>
          <w:p w:rsidRPr="00FF6B5A" w:rsidR="00FF6B5A" w:rsidP="00FF6B5A" w:rsidRDefault="00FF6B5A" w14:paraId="0C1EACF9"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A2579E" w14:paraId="0FDE8B40" w14:textId="77777777">
            <w:pPr>
              <w:spacing w:after="0" w:line="240" w:lineRule="auto"/>
              <w:rPr>
                <w:rFonts w:ascii="Calibri" w:hAnsi="Calibri" w:eastAsia="Times New Roman" w:cs="Times New Roman"/>
                <w:lang w:eastAsia="sk-SK"/>
              </w:rPr>
            </w:pPr>
            <w:hyperlink w:history="1" w:anchor="'poznamky_explanatory notes'!A1" r:id="rId19">
              <w:r w:rsidRPr="00FF6B5A" w:rsidR="00FF6B5A">
                <w:rPr>
                  <w:rFonts w:ascii="Calibri" w:hAnsi="Calibri" w:eastAsia="Times New Roman" w:cs="Times New Roman"/>
                  <w:lang w:eastAsia="sk-SK"/>
                </w:rPr>
                <w:t xml:space="preserve">OCA16. </w:t>
              </w:r>
              <w:r w:rsidRPr="00422600" w:rsidR="00FF6B5A">
                <w:rPr>
                  <w:rFonts w:ascii="Calibri" w:hAnsi="Calibri" w:eastAsia="Times New Roman" w:cs="Times New Roman"/>
                  <w:b/>
                  <w:lang w:eastAsia="sk-SK"/>
                </w:rPr>
                <w:t>Anotácia výstupu v anglickom jazyku</w:t>
              </w:r>
              <w:r w:rsidRPr="00FF6B5A" w:rsidR="00FF6B5A">
                <w:rPr>
                  <w:rFonts w:ascii="Calibri" w:hAnsi="Calibri" w:eastAsia="Times New Roman" w:cs="Times New Roman"/>
                  <w:lang w:eastAsia="sk-SK"/>
                </w:rPr>
                <w:t xml:space="preserve"> / Annotation of the output in English </w:t>
              </w:r>
              <w:r w:rsidR="00532FE9">
                <w:rPr>
                  <w:rStyle w:val="Odkaznapoznmkupodiarou"/>
                  <w:rFonts w:ascii="Calibri" w:hAnsi="Calibri" w:eastAsia="Times New Roman" w:cs="Times New Roman"/>
                  <w:lang w:eastAsia="sk-SK"/>
                </w:rPr>
                <w:footnoteReference w:id="9"/>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 Range up to 200 words</w:t>
              </w:r>
            </w:hyperlink>
          </w:p>
        </w:tc>
        <w:tc>
          <w:tcPr>
            <w:tcW w:w="0" w:type="auto"/>
            <w:shd w:val="clear" w:color="auto" w:fill="auto"/>
            <w:tcMar/>
            <w:hideMark/>
          </w:tcPr>
          <w:p w:rsidR="00FF6B5A" w:rsidP="00FF6B5A" w:rsidRDefault="00FF6B5A" w14:paraId="6790D1F7" w14:textId="6678FD66">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E463FE">
              <w:rPr>
                <w:rFonts w:ascii="Calibri" w:hAnsi="Calibri" w:eastAsia="Times New Roman" w:cs="Times New Roman"/>
                <w:color w:val="000000"/>
                <w:lang w:eastAsia="sk-SK"/>
              </w:rPr>
              <w:t xml:space="preserve">The book is a commentary on the Provisional Judicial Rules of 1861, which substantially changed the legal systen of Hungarian Kingdom. For the first time, modern division into legal branches was introduced, and modernised rules of both public and private law were suggested. The Provisional rules immediately started to be used as a legally binding source of law and in some parts were used in the territory of Slovakia until 1950s. The commentary is supplemented by an introductory analysis in the nature of a scientific monograph. </w:t>
            </w:r>
          </w:p>
          <w:p w:rsidRPr="00FF6B5A" w:rsidR="00422600" w:rsidP="00FF6B5A" w:rsidRDefault="00422600" w14:paraId="39D3E804" w14:textId="77777777">
            <w:pPr>
              <w:spacing w:after="0" w:line="240" w:lineRule="auto"/>
              <w:rPr>
                <w:rFonts w:ascii="Calibri" w:hAnsi="Calibri" w:eastAsia="Times New Roman" w:cs="Times New Roman"/>
                <w:color w:val="000000"/>
                <w:lang w:eastAsia="sk-SK"/>
              </w:rPr>
            </w:pPr>
          </w:p>
        </w:tc>
      </w:tr>
      <w:tr w:rsidRPr="00FF6B5A" w:rsidR="00FF6B5A" w:rsidTr="4A95DCE5" w14:paraId="6ECD6D34" w14:textId="77777777">
        <w:trPr>
          <w:trHeight w:val="810"/>
        </w:trPr>
        <w:tc>
          <w:tcPr>
            <w:tcW w:w="0" w:type="auto"/>
            <w:shd w:val="clear" w:color="auto" w:fill="auto"/>
            <w:tcMar/>
            <w:vAlign w:val="bottom"/>
            <w:hideMark/>
          </w:tcPr>
          <w:p w:rsidRPr="00FF6B5A" w:rsidR="00FF6B5A" w:rsidP="00FF6B5A" w:rsidRDefault="00FF6B5A" w14:paraId="60B2F289"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4C0F6023"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of maximum 5 most significant citations corresponding to the output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 Range up to 200 words</w:t>
            </w:r>
          </w:p>
        </w:tc>
        <w:tc>
          <w:tcPr>
            <w:tcW w:w="0" w:type="auto"/>
            <w:shd w:val="clear" w:color="auto" w:fill="auto"/>
            <w:tcMar/>
            <w:hideMark/>
          </w:tcPr>
          <w:p w:rsidR="001C2BCC" w:rsidP="001C2BCC" w:rsidRDefault="00F01022" w14:paraId="5C70CE89" w14:textId="41EF35CC">
            <w:pPr>
              <w:spacing w:after="0" w:line="240" w:lineRule="auto"/>
              <w:rPr>
                <w:rFonts w:ascii="Calibri" w:hAnsi="Calibri" w:eastAsia="Times New Roman" w:cs="Times New Roman"/>
                <w:color w:val="000000"/>
                <w:lang w:eastAsia="sk-SK"/>
              </w:rPr>
            </w:pPr>
            <w:r w:rsidRPr="00F01022">
              <w:rPr>
                <w:rFonts w:ascii="Calibri" w:hAnsi="Calibri" w:eastAsia="Times New Roman" w:cs="Times New Roman"/>
                <w:color w:val="000000"/>
                <w:lang w:eastAsia="sk-SK"/>
              </w:rPr>
              <w:t>[o</w:t>
            </w:r>
            <w:r>
              <w:rPr>
                <w:rFonts w:ascii="Calibri" w:hAnsi="Calibri" w:eastAsia="Times New Roman" w:cs="Times New Roman"/>
                <w:color w:val="000000"/>
                <w:lang w:eastAsia="sk-SK"/>
              </w:rPr>
              <w:t>1</w:t>
            </w:r>
            <w:r w:rsidRPr="00F01022">
              <w:rPr>
                <w:rFonts w:ascii="Calibri" w:hAnsi="Calibri" w:eastAsia="Times New Roman" w:cs="Times New Roman"/>
                <w:color w:val="000000"/>
                <w:lang w:eastAsia="sk-SK"/>
              </w:rPr>
              <w:t>] 2015 Stipta, István: A magyar jogtörténet-tudomány kétszáz éve. Szeged : Pólay Elemér Alapítvány, 2015, S. 229</w:t>
            </w:r>
          </w:p>
          <w:p w:rsidRPr="00F01022" w:rsidR="00F01022" w:rsidP="00F01022" w:rsidRDefault="00F01022" w14:paraId="175BE77A" w14:textId="54AB44E1">
            <w:pPr>
              <w:spacing w:after="0" w:line="240" w:lineRule="auto"/>
              <w:rPr>
                <w:rFonts w:ascii="Calibri" w:hAnsi="Calibri" w:eastAsia="Times New Roman" w:cs="Times New Roman"/>
                <w:color w:val="000000"/>
                <w:lang w:eastAsia="sk-SK"/>
              </w:rPr>
            </w:pPr>
            <w:r w:rsidRPr="00F01022">
              <w:rPr>
                <w:rFonts w:ascii="Calibri" w:hAnsi="Calibri" w:eastAsia="Times New Roman" w:cs="Times New Roman"/>
                <w:color w:val="000000"/>
                <w:lang w:eastAsia="sk-SK"/>
              </w:rPr>
              <w:t>[o</w:t>
            </w:r>
            <w:r>
              <w:rPr>
                <w:rFonts w:ascii="Calibri" w:hAnsi="Calibri" w:eastAsia="Times New Roman" w:cs="Times New Roman"/>
                <w:color w:val="000000"/>
                <w:lang w:eastAsia="sk-SK"/>
              </w:rPr>
              <w:t>2</w:t>
            </w:r>
            <w:r w:rsidRPr="00F01022">
              <w:rPr>
                <w:rFonts w:ascii="Calibri" w:hAnsi="Calibri" w:eastAsia="Times New Roman" w:cs="Times New Roman"/>
                <w:color w:val="000000"/>
                <w:lang w:eastAsia="sk-SK"/>
              </w:rPr>
              <w:t>] 2015 Štenpien, Erik: A tulajdonátruházás összehasonlító kereskedelmi és üzleti jogi kérdései. Budapešť : Károli Gáspár Református Egyetem, Állam- és Jogtudományi Kar, 2015, S. 60</w:t>
            </w:r>
          </w:p>
          <w:p w:rsidR="00F01022" w:rsidP="00F01022" w:rsidRDefault="00F01022" w14:paraId="28794F80" w14:textId="10732013">
            <w:pPr>
              <w:spacing w:after="0" w:line="240" w:lineRule="auto"/>
              <w:rPr>
                <w:rFonts w:ascii="Calibri" w:hAnsi="Calibri" w:eastAsia="Times New Roman" w:cs="Times New Roman"/>
                <w:color w:val="000000"/>
                <w:lang w:eastAsia="sk-SK"/>
              </w:rPr>
            </w:pPr>
            <w:r w:rsidRPr="00F01022">
              <w:rPr>
                <w:rFonts w:ascii="Calibri" w:hAnsi="Calibri" w:eastAsia="Times New Roman" w:cs="Times New Roman"/>
                <w:color w:val="000000"/>
                <w:lang w:eastAsia="sk-SK"/>
              </w:rPr>
              <w:t>[o</w:t>
            </w:r>
            <w:r>
              <w:rPr>
                <w:rFonts w:ascii="Calibri" w:hAnsi="Calibri" w:eastAsia="Times New Roman" w:cs="Times New Roman"/>
                <w:color w:val="000000"/>
                <w:lang w:eastAsia="sk-SK"/>
              </w:rPr>
              <w:t>3</w:t>
            </w:r>
            <w:r w:rsidRPr="00F01022">
              <w:rPr>
                <w:rFonts w:ascii="Calibri" w:hAnsi="Calibri" w:eastAsia="Times New Roman" w:cs="Times New Roman"/>
                <w:color w:val="000000"/>
                <w:lang w:eastAsia="sk-SK"/>
              </w:rPr>
              <w:t>] 2015 Sombati, Ján: Krakowskie Studia z Historii Państwa i Prawa, roč. 8, č. 4, 2015, s. 397, 398</w:t>
            </w:r>
          </w:p>
          <w:p w:rsidRPr="00F01022" w:rsidR="00F01022" w:rsidP="00F01022" w:rsidRDefault="00F01022" w14:paraId="7346FEED" w14:textId="06796354">
            <w:pPr>
              <w:spacing w:after="0" w:line="240" w:lineRule="auto"/>
              <w:rPr>
                <w:rFonts w:ascii="Calibri" w:hAnsi="Calibri" w:eastAsia="Times New Roman" w:cs="Times New Roman"/>
                <w:color w:val="000000"/>
                <w:lang w:eastAsia="sk-SK"/>
              </w:rPr>
            </w:pPr>
            <w:r w:rsidRPr="00F01022">
              <w:rPr>
                <w:rFonts w:ascii="Calibri" w:hAnsi="Calibri" w:eastAsia="Times New Roman" w:cs="Times New Roman"/>
                <w:color w:val="000000"/>
                <w:lang w:eastAsia="sk-SK"/>
              </w:rPr>
              <w:t>[o</w:t>
            </w:r>
            <w:r>
              <w:rPr>
                <w:rFonts w:ascii="Calibri" w:hAnsi="Calibri" w:eastAsia="Times New Roman" w:cs="Times New Roman"/>
                <w:color w:val="000000"/>
                <w:lang w:eastAsia="sk-SK"/>
              </w:rPr>
              <w:t>4</w:t>
            </w:r>
            <w:r w:rsidRPr="00F01022">
              <w:rPr>
                <w:rFonts w:ascii="Calibri" w:hAnsi="Calibri" w:eastAsia="Times New Roman" w:cs="Times New Roman"/>
                <w:color w:val="000000"/>
                <w:lang w:eastAsia="sk-SK"/>
              </w:rPr>
              <w:t>] 2016 Baricová, Jana - Števček, Marek: Sťažnosť. In: Civilný sporový poriadok : komentár. Praha : C. H. Beck, 2016, S. 872</w:t>
            </w:r>
          </w:p>
          <w:p w:rsidR="00F01022" w:rsidP="00F01022" w:rsidRDefault="00F01022" w14:paraId="21008647" w14:textId="4658CE07">
            <w:pPr>
              <w:spacing w:after="0" w:line="240" w:lineRule="auto"/>
              <w:rPr>
                <w:rFonts w:ascii="Calibri" w:hAnsi="Calibri" w:eastAsia="Times New Roman" w:cs="Times New Roman"/>
                <w:color w:val="000000"/>
                <w:lang w:eastAsia="sk-SK"/>
              </w:rPr>
            </w:pPr>
            <w:r w:rsidRPr="00F01022">
              <w:rPr>
                <w:rFonts w:ascii="Calibri" w:hAnsi="Calibri" w:eastAsia="Times New Roman" w:cs="Times New Roman"/>
                <w:color w:val="000000"/>
                <w:lang w:eastAsia="sk-SK"/>
              </w:rPr>
              <w:t>[o</w:t>
            </w:r>
            <w:r>
              <w:rPr>
                <w:rFonts w:ascii="Calibri" w:hAnsi="Calibri" w:eastAsia="Times New Roman" w:cs="Times New Roman"/>
                <w:color w:val="000000"/>
                <w:lang w:eastAsia="sk-SK"/>
              </w:rPr>
              <w:t>5</w:t>
            </w:r>
            <w:r w:rsidRPr="00F01022">
              <w:rPr>
                <w:rFonts w:ascii="Calibri" w:hAnsi="Calibri" w:eastAsia="Times New Roman" w:cs="Times New Roman"/>
                <w:color w:val="000000"/>
                <w:lang w:eastAsia="sk-SK"/>
              </w:rPr>
              <w:t>] 2016 Csukás, Adam: Cirkevné dávky a ich právny život na Slovensku a Podkarpatskej Rusi. Praha : Společnost pro církevní právo, 2016, S. 144</w:t>
            </w:r>
          </w:p>
          <w:p w:rsidR="00F01022" w:rsidP="00F01022" w:rsidRDefault="00F01022" w14:paraId="55578577" w14:textId="77777777">
            <w:pPr>
              <w:spacing w:after="0" w:line="240" w:lineRule="auto"/>
              <w:rPr>
                <w:rFonts w:ascii="Calibri" w:hAnsi="Calibri" w:eastAsia="Times New Roman" w:cs="Times New Roman"/>
                <w:color w:val="000000"/>
                <w:lang w:eastAsia="sk-SK"/>
              </w:rPr>
            </w:pPr>
          </w:p>
          <w:p w:rsidRPr="00FF6B5A" w:rsidR="00422600" w:rsidP="00FF6B5A" w:rsidRDefault="00422600" w14:paraId="556A6C66" w14:textId="77777777">
            <w:pPr>
              <w:spacing w:after="0" w:line="240" w:lineRule="auto"/>
              <w:rPr>
                <w:rFonts w:ascii="Calibri" w:hAnsi="Calibri" w:eastAsia="Times New Roman" w:cs="Times New Roman"/>
                <w:color w:val="000000"/>
                <w:lang w:eastAsia="sk-SK"/>
              </w:rPr>
            </w:pPr>
          </w:p>
        </w:tc>
      </w:tr>
      <w:tr w:rsidRPr="00FF6B5A" w:rsidR="00FF6B5A" w:rsidTr="4A95DCE5" w14:paraId="5E940406" w14:textId="77777777">
        <w:trPr>
          <w:trHeight w:val="1170"/>
        </w:trPr>
        <w:tc>
          <w:tcPr>
            <w:tcW w:w="0" w:type="auto"/>
            <w:shd w:val="clear" w:color="auto" w:fill="auto"/>
            <w:tcMar/>
            <w:vAlign w:val="bottom"/>
            <w:hideMark/>
          </w:tcPr>
          <w:p w:rsidRPr="00FF6B5A" w:rsidR="00FF6B5A" w:rsidP="00FF6B5A" w:rsidRDefault="00FF6B5A" w14:paraId="59E35029"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008720DF"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Characteristics of the output's impact on socio-economic practice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FF6B5A" w:rsidP="00FF6B5A" w:rsidRDefault="00FF6B5A" w14:paraId="5EADEA90"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E463FE">
              <w:rPr>
                <w:rFonts w:ascii="Calibri" w:hAnsi="Calibri" w:eastAsia="Times New Roman" w:cs="Times New Roman"/>
                <w:color w:val="000000"/>
                <w:lang w:eastAsia="sk-SK"/>
              </w:rPr>
              <w:t>Dielo je využívané okrem právnej teórie aj v právnej praxi – na notárskych úradoch sa totiž dodnes v rámci predeďovania aplikujú právne normy aplikované pred rokom 1950, ktoré v podstatnej miere vychádzajú práve z diela Dočasné súdne pravidlá z roku 1861.</w:t>
            </w:r>
          </w:p>
          <w:p w:rsidRPr="00FF6B5A" w:rsidR="00E463FE" w:rsidP="00FF6B5A" w:rsidRDefault="00E463FE" w14:paraId="5B04B4AC" w14:textId="4E12A0D8">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 xml:space="preserve">The book i sused both in the academia and in legal practice – specifically, notaries public use the work when deciding on inheritance matters dating back to the year 1950 and earlier period. The legal rules from that </w:t>
            </w:r>
            <w:r>
              <w:rPr>
                <w:rFonts w:ascii="Calibri" w:hAnsi="Calibri" w:eastAsia="Times New Roman" w:cs="Times New Roman"/>
                <w:color w:val="000000"/>
                <w:lang w:eastAsia="sk-SK"/>
              </w:rPr>
              <w:lastRenderedPageBreak/>
              <w:t xml:space="preserve">period lean on the work Provisional Judicial Rules of 1861. </w:t>
            </w:r>
          </w:p>
        </w:tc>
      </w:tr>
      <w:tr w:rsidRPr="00FF6B5A" w:rsidR="00FF6B5A" w:rsidTr="4A95DCE5" w14:paraId="3EE78CC0" w14:textId="77777777">
        <w:trPr>
          <w:trHeight w:val="1290"/>
        </w:trPr>
        <w:tc>
          <w:tcPr>
            <w:tcW w:w="0" w:type="auto"/>
            <w:shd w:val="clear" w:color="auto" w:fill="auto"/>
            <w:tcMar/>
            <w:vAlign w:val="bottom"/>
            <w:hideMark/>
          </w:tcPr>
          <w:p w:rsidRPr="00FF6B5A" w:rsidR="00FF6B5A" w:rsidP="00FF6B5A" w:rsidRDefault="00FF6B5A" w14:paraId="6F6B41CE"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00C85DB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Charakteristika dopadu výstupu a súvisiacich aktivít na vzdelávací proces</w:t>
            </w:r>
            <w:r w:rsidRPr="00FF6B5A">
              <w:rPr>
                <w:rFonts w:ascii="Calibri" w:hAnsi="Calibri" w:eastAsia="Times New Roman" w:cs="Times New Roman"/>
                <w:color w:val="000000"/>
                <w:lang w:eastAsia="sk-SK"/>
              </w:rPr>
              <w:t xml:space="preserve"> / Characteristics of the output and related activities' impact on the educational process</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FF6B5A" w:rsidP="00FF6B5A" w:rsidRDefault="00FF6B5A" w14:paraId="67289BA7" w14:textId="0B08726B">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5F39DD">
              <w:rPr>
                <w:rFonts w:ascii="Calibri" w:hAnsi="Calibri" w:eastAsia="Times New Roman" w:cs="Times New Roman"/>
                <w:color w:val="000000"/>
                <w:lang w:eastAsia="sk-SK"/>
              </w:rPr>
              <w:t>Výsledky výskumu sú implementované do výučbového procesu – do príslušných učebných textov a do prednášok a cvičení z predmetu Dejiny práva na území Slovenska.</w:t>
            </w:r>
          </w:p>
          <w:p w:rsidRPr="00FF6B5A" w:rsidR="005F39DD" w:rsidP="00FF6B5A" w:rsidRDefault="005F39DD" w14:paraId="21BF31D5" w14:textId="2EF88170">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 xml:space="preserve">The research outputs are implemented in the teaching process – both in the form of inclusion into study materials (textbooks) as well as in the form of lectures and seminars within the course History of Law in the Territory of Slovakia. </w:t>
            </w:r>
          </w:p>
        </w:tc>
      </w:tr>
      <w:tr w:rsidRPr="00FF6B5A" w:rsidR="00FF6B5A" w:rsidTr="4A95DCE5" w14:paraId="592089CA" w14:textId="77777777">
        <w:trPr>
          <w:trHeight w:val="204"/>
        </w:trPr>
        <w:tc>
          <w:tcPr>
            <w:tcW w:w="0" w:type="auto"/>
            <w:shd w:val="clear" w:color="auto" w:fill="auto"/>
            <w:tcMar/>
            <w:vAlign w:val="bottom"/>
            <w:hideMark/>
          </w:tcPr>
          <w:p w:rsidRPr="00FF6B5A" w:rsidR="00FF6B5A" w:rsidP="00FF6B5A" w:rsidRDefault="00FF6B5A" w14:paraId="540F74F5"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7006BD02"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4D8DE60B"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57BF18A0" w14:textId="77777777">
            <w:pPr>
              <w:spacing w:after="0" w:line="240" w:lineRule="auto"/>
              <w:jc w:val="center"/>
              <w:rPr>
                <w:rFonts w:ascii="Times New Roman" w:hAnsi="Times New Roman" w:eastAsia="Times New Roman" w:cs="Times New Roman"/>
                <w:lang w:eastAsia="sk-SK"/>
              </w:rPr>
            </w:pPr>
          </w:p>
        </w:tc>
      </w:tr>
    </w:tbl>
    <w:p w:rsidRPr="00FF6B5A" w:rsidR="00C86832" w:rsidRDefault="00C86832" w14:paraId="1218D98C" w14:textId="3E391655"/>
    <w:sectPr w:rsidRPr="00FF6B5A" w:rsidR="00C86832" w:rsidSect="008E2108">
      <w:headerReference w:type="even" r:id="rId20"/>
      <w:headerReference w:type="default" r:id="rId21"/>
      <w:footerReference w:type="even" r:id="rId22"/>
      <w:footerReference w:type="default" r:id="rId23"/>
      <w:headerReference w:type="first" r:id="rId24"/>
      <w:footerReference w:type="first" r:id="rId25"/>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579E" w:rsidP="00816E73" w:rsidRDefault="00A2579E" w14:paraId="25A924EE" w14:textId="77777777">
      <w:pPr>
        <w:spacing w:after="0" w:line="240" w:lineRule="auto"/>
      </w:pPr>
      <w:r>
        <w:separator/>
      </w:r>
    </w:p>
  </w:endnote>
  <w:endnote w:type="continuationSeparator" w:id="0">
    <w:p w:rsidR="00A2579E" w:rsidP="00816E73" w:rsidRDefault="00A2579E" w14:paraId="7C051B6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2FC5E87B"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768" w:rsidRDefault="00A23768" w14:paraId="4C1C2CED" w14:textId="77777777">
    <w:pPr>
      <w:pStyle w:val="Pta"/>
    </w:pPr>
    <w:r w:rsidRPr="00A23768">
      <w:t>T_Z_VTCAj_1/ 2020</w:t>
    </w:r>
  </w:p>
  <w:p w:rsidR="00A23768" w:rsidRDefault="00A23768" w14:paraId="6FF46639"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289817EF"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579E" w:rsidP="00816E73" w:rsidRDefault="00A2579E" w14:paraId="1575FB9E" w14:textId="77777777">
      <w:pPr>
        <w:spacing w:after="0" w:line="240" w:lineRule="auto"/>
      </w:pPr>
      <w:r>
        <w:separator/>
      </w:r>
    </w:p>
  </w:footnote>
  <w:footnote w:type="continuationSeparator" w:id="0">
    <w:p w:rsidR="00A2579E" w:rsidP="00816E73" w:rsidRDefault="00A2579E" w14:paraId="1806457F" w14:textId="77777777">
      <w:pPr>
        <w:spacing w:after="0" w:line="240" w:lineRule="auto"/>
      </w:pPr>
      <w:r>
        <w:continuationSeparator/>
      </w:r>
    </w:p>
  </w:footnote>
  <w:footnote w:id="1">
    <w:p w:rsidRPr="001F26CD" w:rsidR="004E4845" w:rsidP="008E2108" w:rsidRDefault="004E4845" w14:paraId="2C5980B8"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Doplní agentúra / To be completed by the Agency.</w:t>
      </w:r>
    </w:p>
  </w:footnote>
  <w:footnote w:id="2">
    <w:p w:rsidRPr="001F26CD" w:rsidR="004E4845" w:rsidP="008E2108" w:rsidRDefault="004E4845" w14:paraId="00ABDED3"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Podľa čl. 20 Metodiky na vyhodnocovanie štandardov. / According to Art. 20 of the Methodology for Standards Evaluation.</w:t>
      </w:r>
    </w:p>
  </w:footnote>
  <w:footnote w:id="3">
    <w:p w:rsidRPr="001F26CD" w:rsidR="004E4845" w:rsidP="008E2108" w:rsidRDefault="004E4845" w14:paraId="5C8FFF2C"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rsidRPr="001F26CD" w:rsidR="004E4845" w:rsidP="008E2108" w:rsidRDefault="004E4845" w14:paraId="1B3D0F8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The name and degree of the study programme or the name of the field of the habilitation procedure and inaugural procedure according to the type of procedure is be stated.</w:t>
      </w:r>
    </w:p>
  </w:footnote>
  <w:footnote w:id="5">
    <w:p w:rsidRPr="001F26CD" w:rsidR="00532FE9" w:rsidP="008E2108" w:rsidRDefault="00532FE9" w14:paraId="1088A8F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ID záznamu v registri CREPČ alebo CREUČ. / The ID of the record in the CRPA or the CRAA is stated.</w:t>
      </w:r>
    </w:p>
  </w:footnote>
  <w:footnote w:id="6">
    <w:p w:rsidRPr="001F26CD" w:rsidR="00532FE9" w:rsidP="008E2108" w:rsidRDefault="00532FE9" w14:paraId="65C71B84"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rsidRPr="001F26CD" w:rsidR="00532FE9" w:rsidP="008E2108" w:rsidRDefault="00532FE9" w14:paraId="2277869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rsidRPr="001F26CD" w:rsidR="00532FE9" w:rsidP="008E2108" w:rsidRDefault="00532FE9" w14:paraId="5E7367C8"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rsidRPr="001F26CD" w:rsidR="00532FE9" w:rsidP="008E2108" w:rsidRDefault="00532FE9" w14:paraId="0C61597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7EA1304B"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9EB" w:rsidP="00B15040" w:rsidRDefault="00B15040" w14:paraId="4915A53B" w14:textId="77777777">
    <w:pPr>
      <w:pStyle w:val="Hlavika"/>
      <w:jc w:val="center"/>
    </w:pPr>
    <w:r>
      <w:rPr>
        <w:noProof/>
        <w:lang w:eastAsia="sk-SK"/>
      </w:rPr>
      <w:drawing>
        <wp:anchor distT="0" distB="0" distL="114300" distR="114300" simplePos="0" relativeHeight="251660288" behindDoc="1" locked="0" layoutInCell="1" allowOverlap="1" wp14:anchorId="7F93EB5E" wp14:editId="68B96B62">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rsidR="006849EB" w:rsidRDefault="006849EB" w14:paraId="5E70A5F1"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12413088" w14:textId="77777777">
    <w:pPr>
      <w:pStyle w:val="Hlavika"/>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8088C"/>
    <w:rsid w:val="00087B3E"/>
    <w:rsid w:val="00102D82"/>
    <w:rsid w:val="00112F47"/>
    <w:rsid w:val="001A42DD"/>
    <w:rsid w:val="001C2BCC"/>
    <w:rsid w:val="001F26CD"/>
    <w:rsid w:val="00222794"/>
    <w:rsid w:val="00255F31"/>
    <w:rsid w:val="002F3010"/>
    <w:rsid w:val="00317804"/>
    <w:rsid w:val="00422600"/>
    <w:rsid w:val="00431A2A"/>
    <w:rsid w:val="004D5CBD"/>
    <w:rsid w:val="004E4845"/>
    <w:rsid w:val="00502F15"/>
    <w:rsid w:val="00532FE9"/>
    <w:rsid w:val="00572798"/>
    <w:rsid w:val="005F39DD"/>
    <w:rsid w:val="00675F63"/>
    <w:rsid w:val="006849EB"/>
    <w:rsid w:val="00816E73"/>
    <w:rsid w:val="00852CC7"/>
    <w:rsid w:val="008A59B8"/>
    <w:rsid w:val="008B78D7"/>
    <w:rsid w:val="008E2108"/>
    <w:rsid w:val="009547F9"/>
    <w:rsid w:val="00974012"/>
    <w:rsid w:val="00975300"/>
    <w:rsid w:val="00980601"/>
    <w:rsid w:val="00981CD1"/>
    <w:rsid w:val="00991820"/>
    <w:rsid w:val="009D3BED"/>
    <w:rsid w:val="00A23768"/>
    <w:rsid w:val="00A2579E"/>
    <w:rsid w:val="00B15040"/>
    <w:rsid w:val="00B72EC4"/>
    <w:rsid w:val="00BA1526"/>
    <w:rsid w:val="00BA7E06"/>
    <w:rsid w:val="00C40D4D"/>
    <w:rsid w:val="00C86832"/>
    <w:rsid w:val="00D64B7C"/>
    <w:rsid w:val="00D733AB"/>
    <w:rsid w:val="00DF77E6"/>
    <w:rsid w:val="00E463FE"/>
    <w:rsid w:val="00EC403D"/>
    <w:rsid w:val="00F01022"/>
    <w:rsid w:val="00FE27EC"/>
    <w:rsid w:val="00FF6B5A"/>
    <w:rsid w:val="33910C9C"/>
    <w:rsid w:val="4A95DC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C82B6"/>
  <w15:docId w15:val="{0DC5D1EE-351A-4B06-A523-A52E89C7AE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styleId="PtaChar" w:customStyle="1">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evyrieenzmienka">
    <w:name w:val="Unresolved Mention"/>
    <w:basedOn w:val="Predvolenpsmoodseku"/>
    <w:uiPriority w:val="99"/>
    <w:semiHidden/>
    <w:unhideWhenUsed/>
    <w:rsid w:val="002F3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857083755">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file:///E:/_Docs%20%26amp;%20Rozne/DOC/Doc/Zbornik%26amp;Doc/Nov&#253;/Nov&#253;_doc/__Webstr/z_POM/Doc/Nov&#253;/Hodnot%20sprava/Intranet/IMG%20web/Nov&#253;%20prie&#269;inok/T_Z_VTC_SjAj_1-2020.xlsx" TargetMode="External" Id="rId8" /><Relationship Type="http://schemas.openxmlformats.org/officeDocument/2006/relationships/hyperlink" Target="file:///E:/_Docs%20%26amp;%20Rozne/DOC/Doc/Zbornik%26amp;Doc/Nov&#253;/Nov&#253;_doc/__Webstr/z_POM/Doc/Nov&#253;/Hodnot%20sprava/Intranet/IMG%20web/Nov&#253;%20prie&#269;inok/T_Z_VTC_SjAj_1-2020.xlsx" TargetMode="External" Id="rId13" /><Relationship Type="http://schemas.openxmlformats.org/officeDocument/2006/relationships/hyperlink" Target="file:///E:/_Docs%20%26amp;%20Rozne/DOC/Doc/Zbornik%26amp;Doc/Nov&#253;/Nov&#253;_doc/__Webstr/z_POM/Doc/Nov&#253;/Hodnot%20sprava/Intranet/IMG%20web/Nov&#253;%20prie&#269;inok/T_Z_VTC_SjAj_1-2020.xlsx" TargetMode="External" Id="rId18" /><Relationship Type="http://schemas.openxmlformats.org/officeDocument/2006/relationships/fontTable" Target="fontTable.xml" Id="rId26" /><Relationship Type="http://schemas.openxmlformats.org/officeDocument/2006/relationships/settings" Target="settings.xml" Id="rId3" /><Relationship Type="http://schemas.openxmlformats.org/officeDocument/2006/relationships/header" Target="header2.xml" Id="rId21" /><Relationship Type="http://schemas.openxmlformats.org/officeDocument/2006/relationships/hyperlink" Target="file:///E:/_Docs%20%26amp;%20Rozne/DOC/Doc/Zbornik%26amp;Doc/Nov&#253;/Nov&#253;_doc/__Webstr/z_POM/Doc/Nov&#253;/Hodnot%20sprava/Intranet/IMG%20web/Nov&#253;%20prie&#269;inok/T_Z_VTC_SjAj_1-2020.xlsx" TargetMode="External" Id="rId7" /><Relationship Type="http://schemas.openxmlformats.org/officeDocument/2006/relationships/hyperlink" Target="file:///E:/_Docs%20%26amp;%20Rozne/DOC/Doc/Zbornik%26amp;Doc/Nov&#253;/Nov&#253;_doc/__Webstr/z_POM/Doc/Nov&#253;/Hodnot%20sprava/Intranet/IMG%20web/Nov&#253;%20prie&#269;inok/T_Z_VTC_SjAj_1-2020.xlsx" TargetMode="External" Id="rId12" /><Relationship Type="http://schemas.openxmlformats.org/officeDocument/2006/relationships/hyperlink" Target="file:///E:/_Docs%20%26amp;%20Rozne/DOC/Doc/Zbornik%26amp;Doc/Nov&#253;/Nov&#253;_doc/__Webstr/z_POM/Doc/Nov&#253;/Hodnot%20sprava/Intranet/IMG%20web/Nov&#253;%20prie&#269;inok/T_Z_VTC_SjAj_1-2020.xlsx" TargetMode="External" Id="rId17" /><Relationship Type="http://schemas.openxmlformats.org/officeDocument/2006/relationships/footer" Target="footer3.xml" Id="rId25" /><Relationship Type="http://schemas.openxmlformats.org/officeDocument/2006/relationships/styles" Target="styles.xml" Id="rId2" /><Relationship Type="http://schemas.openxmlformats.org/officeDocument/2006/relationships/hyperlink" Target="file:///E:/_Docs%20%26amp;%20Rozne/DOC/Doc/Zbornik%26amp;Doc/Nov&#253;/Nov&#253;_doc/__Webstr/z_POM/Doc/Nov&#253;/Hodnot%20sprava/Intranet/IMG%20web/Nov&#253;%20prie&#269;inok/T_Z_VTC_SjAj_1-2020.xlsx" TargetMode="External" Id="rId16" /><Relationship Type="http://schemas.openxmlformats.org/officeDocument/2006/relationships/header" Target="header1.xml" Id="rId20" /><Relationship Type="http://schemas.openxmlformats.org/officeDocument/2006/relationships/customXml" Target="../customXml/item3.xml" Id="rId29"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file:///E:/_Docs%20%26amp;%20Rozne/DOC/Doc/Zbornik%26amp;Doc/Nov&#253;/Nov&#253;_doc/__Webstr/z_POM/Doc/Nov&#253;/Hodnot%20sprava/Intranet/IMG%20web/Nov&#253;%20prie&#269;inok/T_Z_VTC_SjAj_1-2020.xlsx" TargetMode="External" Id="rId11" /><Relationship Type="http://schemas.openxmlformats.org/officeDocument/2006/relationships/header" Target="header3.xml" Id="rId24" /><Relationship Type="http://schemas.openxmlformats.org/officeDocument/2006/relationships/footnotes" Target="footnotes.xml" Id="rId5" /><Relationship Type="http://schemas.openxmlformats.org/officeDocument/2006/relationships/hyperlink" Target="file:///E:/_Docs%20%26amp;%20Rozne/DOC/Doc/Zbornik%26amp;Doc/Nov&#253;/Nov&#253;_doc/__Webstr/z_POM/Doc/Nov&#253;/Hodnot%20sprava/Intranet/IMG%20web/Nov&#253;%20prie&#269;inok/T_Z_VTC_SjAj_1-2020.xlsx" TargetMode="External" Id="rId15" /><Relationship Type="http://schemas.openxmlformats.org/officeDocument/2006/relationships/footer" Target="footer2.xml" Id="rId23" /><Relationship Type="http://schemas.openxmlformats.org/officeDocument/2006/relationships/customXml" Target="../customXml/item2.xml" Id="rId28" /><Relationship Type="http://schemas.openxmlformats.org/officeDocument/2006/relationships/hyperlink" Target="file:///E:/_Docs%20%26amp;%20Rozne/DOC/Doc/Zbornik%26amp;Doc/Nov&#253;/Nov&#253;_doc/__Webstr/z_POM/Doc/Nov&#253;/Hodnot%20sprava/Intranet/IMG%20web/Nov&#253;%20prie&#269;inok/T_Z_VTC_SjAj_1-2020.xlsx" TargetMode="External" Id="rId10" /><Relationship Type="http://schemas.openxmlformats.org/officeDocument/2006/relationships/hyperlink" Target="file:///E:/_Docs%20%26amp;%20Rozne/DOC/Doc/Zbornik%26amp;Doc/Nov&#253;/Nov&#253;_doc/__Webstr/z_POM/Doc/Nov&#253;/Hodnot%20sprava/Intranet/IMG%20web/Nov&#253;%20prie&#269;inok/T_Z_VTC_SjAj_1-2020.xlsx" TargetMode="External" Id="rId19" /><Relationship Type="http://schemas.openxmlformats.org/officeDocument/2006/relationships/webSettings" Target="webSettings.xml" Id="rId4" /><Relationship Type="http://schemas.openxmlformats.org/officeDocument/2006/relationships/hyperlink" Target="file:///E:/_Docs%20%26amp;%20Rozne/DOC/Doc/Zbornik%26amp;Doc/Nov&#253;/Nov&#253;_doc/__Webstr/z_POM/Doc/Nov&#253;/Hodnot%20sprava/Intranet/IMG%20web/Nov&#253;%20prie&#269;inok/T_Z_VTC_SjAj_1-2020.xlsx" TargetMode="External" Id="rId9" /><Relationship Type="http://schemas.openxmlformats.org/officeDocument/2006/relationships/hyperlink" Target="file:///E:/_Docs%20%26amp;%20Rozne/DOC/Doc/Zbornik%26amp;Doc/Nov&#253;/Nov&#253;_doc/__Webstr/z_POM/Doc/Nov&#253;/Hodnot%20sprava/Intranet/IMG%20web/Nov&#253;%20prie&#269;inok/T_Z_VTC_SjAj_1-2020.xlsx" TargetMode="External" Id="rId14" /><Relationship Type="http://schemas.openxmlformats.org/officeDocument/2006/relationships/footer" Target="footer1.xml" Id="rId22" /><Relationship Type="http://schemas.openxmlformats.org/officeDocument/2006/relationships/theme" Target="theme/theme1.xml" Id="rId27" /><Relationship Type="http://schemas.openxmlformats.org/officeDocument/2006/relationships/customXml" Target="../customXml/item4.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C849EFD36A2FD42A08B2FE6DBFE0551" ma:contentTypeVersion="2" ma:contentTypeDescription="Umožňuje vytvoriť nový dokument." ma:contentTypeScope="" ma:versionID="0ae711aaa099707b537dfe1a38b38d3f">
  <xsd:schema xmlns:xsd="http://www.w3.org/2001/XMLSchema" xmlns:xs="http://www.w3.org/2001/XMLSchema" xmlns:p="http://schemas.microsoft.com/office/2006/metadata/properties" xmlns:ns2="2fd55426-6a80-441b-a4aa-fe1248aa1c49" targetNamespace="http://schemas.microsoft.com/office/2006/metadata/properties" ma:root="true" ma:fieldsID="ecbce4a0fe8727f3e2443a148cd20b27" ns2:_="">
    <xsd:import namespace="2fd55426-6a80-441b-a4aa-fe1248aa1c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55426-6a80-441b-a4aa-fe1248aa1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48DACC-4CA2-492D-8A72-C9AC36C01113}">
  <ds:schemaRefs>
    <ds:schemaRef ds:uri="http://schemas.openxmlformats.org/officeDocument/2006/bibliography"/>
  </ds:schemaRefs>
</ds:datastoreItem>
</file>

<file path=customXml/itemProps2.xml><?xml version="1.0" encoding="utf-8"?>
<ds:datastoreItem xmlns:ds="http://schemas.openxmlformats.org/officeDocument/2006/customXml" ds:itemID="{D98867A5-5A0A-4683-9318-53649D9D9FA7}"/>
</file>

<file path=customXml/itemProps3.xml><?xml version="1.0" encoding="utf-8"?>
<ds:datastoreItem xmlns:ds="http://schemas.openxmlformats.org/officeDocument/2006/customXml" ds:itemID="{CA8FEEEC-F267-4D76-8BAA-7B73F84BAE13}"/>
</file>

<file path=customXml/itemProps4.xml><?xml version="1.0" encoding="utf-8"?>
<ds:datastoreItem xmlns:ds="http://schemas.openxmlformats.org/officeDocument/2006/customXml" ds:itemID="{614F180C-DFE3-4B33-BFDD-E2D40C62DE3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Trnavska univerzita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Káčer Marek</cp:lastModifiedBy>
  <cp:revision>4</cp:revision>
  <dcterms:created xsi:type="dcterms:W3CDTF">2022-01-12T10:03:00Z</dcterms:created>
  <dcterms:modified xsi:type="dcterms:W3CDTF">2022-01-27T17:32:30Z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0x010100AC849EFD36A2FD42A08B2FE6DBFE0551</vt:lpwstr>
  </property>
  <property fmtid="{D5CDD505-2E9C-101B-9397-08002B2CF9AE}" pid="3" name="Order">
    <vt:r8>11100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