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65" w:rsidRPr="0077368E" w:rsidRDefault="0077368E" w:rsidP="005917F4">
      <w:pPr>
        <w:pStyle w:val="Nadpis1"/>
        <w:jc w:val="center"/>
        <w:rPr>
          <w:rFonts w:ascii="Cambria Math" w:hAnsi="Cambria Math"/>
          <w:sz w:val="24"/>
          <w:szCs w:val="24"/>
        </w:rPr>
      </w:pPr>
      <w:r w:rsidRPr="0077368E">
        <w:rPr>
          <w:rFonts w:ascii="Cambria Math" w:hAnsi="Cambria Math"/>
          <w:sz w:val="24"/>
          <w:szCs w:val="24"/>
        </w:rPr>
        <w:t>Súborný seminár z občianskeho práva</w:t>
      </w:r>
    </w:p>
    <w:p w:rsidR="005917F4" w:rsidRPr="0077368E" w:rsidRDefault="005917F4" w:rsidP="005917F4">
      <w:pPr>
        <w:jc w:val="center"/>
        <w:rPr>
          <w:rFonts w:ascii="Cambria Math" w:hAnsi="Cambria Math"/>
          <w:sz w:val="24"/>
          <w:szCs w:val="24"/>
        </w:rPr>
      </w:pPr>
      <w:r w:rsidRPr="0077368E">
        <w:rPr>
          <w:rFonts w:ascii="Cambria Math" w:hAnsi="Cambria Math"/>
          <w:sz w:val="24"/>
          <w:szCs w:val="24"/>
        </w:rPr>
        <w:t>Sylaby</w:t>
      </w:r>
    </w:p>
    <w:p w:rsidR="0077368E" w:rsidRDefault="0077368E" w:rsidP="0077368E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</w:p>
    <w:p w:rsidR="0077368E" w:rsidRDefault="0077368E" w:rsidP="0077368E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77368E"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Študent po absolvovaní predmetu je schopný porozumieť obsahu rôznych inštitútov súkromného práva, vyučovaných v priebehu štúdia v rámci samostatných študijných predmetov, vo vzájomných súvislostiach a aplikovať ich </w:t>
      </w:r>
      <w:r>
        <w:rPr>
          <w:rFonts w:ascii="Cambria Math" w:eastAsia="Times New Roman" w:hAnsi="Cambria Math" w:cs="Times New Roman"/>
          <w:sz w:val="24"/>
          <w:szCs w:val="24"/>
          <w:lang w:eastAsia="sk-SK"/>
        </w:rPr>
        <w:t>na konkrétny skutkový stav. </w:t>
      </w:r>
      <w:r>
        <w:rPr>
          <w:rFonts w:ascii="Cambria Math" w:eastAsia="Times New Roman" w:hAnsi="Cambria Math" w:cs="Times New Roman"/>
          <w:sz w:val="24"/>
          <w:szCs w:val="24"/>
          <w:lang w:eastAsia="sk-SK"/>
        </w:rPr>
        <w:br/>
      </w:r>
    </w:p>
    <w:p w:rsidR="0077368E" w:rsidRPr="0077368E" w:rsidRDefault="0077368E" w:rsidP="0077368E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77368E">
        <w:rPr>
          <w:rFonts w:ascii="Cambria Math" w:eastAsia="Times New Roman" w:hAnsi="Cambria Math" w:cs="Times New Roman"/>
          <w:sz w:val="24"/>
          <w:szCs w:val="24"/>
          <w:lang w:eastAsia="sk-SK"/>
        </w:rPr>
        <w:t>Študent zároveň nadobudn</w:t>
      </w:r>
      <w:bookmarkStart w:id="0" w:name="_GoBack"/>
      <w:bookmarkEnd w:id="0"/>
      <w:r w:rsidRPr="0077368E">
        <w:rPr>
          <w:rFonts w:ascii="Cambria Math" w:eastAsia="Times New Roman" w:hAnsi="Cambria Math" w:cs="Times New Roman"/>
          <w:sz w:val="24"/>
          <w:szCs w:val="24"/>
          <w:lang w:eastAsia="sk-SK"/>
        </w:rPr>
        <w:t>e vedomosti o aktuálnych otázkach, legislatívnych zmenách či vývoji judikatúry v oblasti občianskeho práva v priamo predchádzajúcom období. </w:t>
      </w:r>
    </w:p>
    <w:p w:rsidR="00C1616F" w:rsidRPr="0077368E" w:rsidRDefault="00C1616F" w:rsidP="005917F4">
      <w:pPr>
        <w:rPr>
          <w:rFonts w:ascii="Cambria Math" w:hAnsi="Cambria Math"/>
          <w:sz w:val="24"/>
          <w:szCs w:val="24"/>
        </w:rPr>
      </w:pPr>
    </w:p>
    <w:p w:rsidR="0077368E" w:rsidRDefault="0077368E" w:rsidP="00C1616F">
      <w:pPr>
        <w:spacing w:before="0"/>
        <w:rPr>
          <w:rFonts w:ascii="Cambria Math" w:eastAsia="Times New Roman" w:hAnsi="Cambria Math" w:cs="Times New Roman"/>
          <w:b/>
          <w:sz w:val="24"/>
          <w:szCs w:val="24"/>
          <w:lang w:eastAsia="sk-SK"/>
        </w:rPr>
      </w:pPr>
      <w:bookmarkStart w:id="1" w:name="JR_PAGE_ANCHOR_0_1"/>
    </w:p>
    <w:p w:rsidR="0077368E" w:rsidRDefault="0077368E" w:rsidP="0077368E">
      <w:pPr>
        <w:spacing w:before="0"/>
        <w:rPr>
          <w:rFonts w:ascii="Cambria Math" w:eastAsia="Times New Roman" w:hAnsi="Cambria Math" w:cs="Times New Roman"/>
          <w:b/>
          <w:sz w:val="24"/>
          <w:szCs w:val="24"/>
          <w:lang w:eastAsia="sk-SK"/>
        </w:rPr>
      </w:pPr>
      <w:r w:rsidRPr="0077368E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1.Občianske právo hmotné (Všeobecná ča</w:t>
      </w:r>
      <w:r w:rsidR="00B00A34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s</w:t>
      </w:r>
      <w:r w:rsidRPr="0077368E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ť, vecné práva, dedičské právo, záväzkové právo</w:t>
      </w:r>
      <w:r w:rsidR="00E31865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, právo duševného vlastníctva</w:t>
      </w:r>
      <w:r w:rsidRPr="0077368E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)</w:t>
      </w:r>
    </w:p>
    <w:p w:rsidR="00E31865" w:rsidRDefault="00E31865" w:rsidP="0077368E">
      <w:pPr>
        <w:spacing w:before="0"/>
        <w:rPr>
          <w:rFonts w:ascii="Cambria Math" w:eastAsia="Times New Roman" w:hAnsi="Cambria Math" w:cs="Times New Roman"/>
          <w:b/>
          <w:sz w:val="24"/>
          <w:szCs w:val="24"/>
          <w:lang w:eastAsia="sk-SK"/>
        </w:rPr>
      </w:pPr>
    </w:p>
    <w:p w:rsidR="00E31865" w:rsidRDefault="00E31865" w:rsidP="00FE48C0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- </w:t>
      </w:r>
      <w:r w:rsidRPr="0069568D"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výklad k problematickým inštitútom </w:t>
      </w:r>
      <w:r>
        <w:rPr>
          <w:rFonts w:ascii="Cambria Math" w:eastAsia="Times New Roman" w:hAnsi="Cambria Math" w:cs="Times New Roman"/>
          <w:sz w:val="24"/>
          <w:szCs w:val="24"/>
          <w:lang w:eastAsia="sk-SK"/>
        </w:rPr>
        <w:t>občianskeho hmotného práva</w:t>
      </w:r>
      <w:r w:rsidR="00FE48C0"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 a práva duševného vlastníctva</w:t>
      </w:r>
    </w:p>
    <w:p w:rsidR="00E31865" w:rsidRPr="0069568D" w:rsidRDefault="00E31865" w:rsidP="00FE48C0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- </w:t>
      </w:r>
      <w:r w:rsidRPr="0069568D"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aktuálna judikatúra v oblasti </w:t>
      </w:r>
      <w:r>
        <w:rPr>
          <w:rFonts w:ascii="Cambria Math" w:eastAsia="Times New Roman" w:hAnsi="Cambria Math" w:cs="Times New Roman"/>
          <w:sz w:val="24"/>
          <w:szCs w:val="24"/>
          <w:lang w:eastAsia="sk-SK"/>
        </w:rPr>
        <w:t>občianskeho hmotného práva</w:t>
      </w:r>
      <w:r w:rsidRPr="0069568D"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 a zmeny v právnych predpisoch</w:t>
      </w:r>
    </w:p>
    <w:p w:rsidR="00E31865" w:rsidRDefault="00E31865" w:rsidP="00FE48C0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69568D">
        <w:rPr>
          <w:rFonts w:ascii="Cambria Math" w:eastAsia="Times New Roman" w:hAnsi="Cambria Math" w:cs="Times New Roman"/>
          <w:sz w:val="24"/>
          <w:szCs w:val="24"/>
          <w:lang w:eastAsia="sk-SK"/>
        </w:rPr>
        <w:t>- diskusia a otázky študentov</w:t>
      </w:r>
    </w:p>
    <w:p w:rsidR="00E31865" w:rsidRPr="0069568D" w:rsidRDefault="00E31865" w:rsidP="00FE48C0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</w:p>
    <w:p w:rsidR="0077368E" w:rsidRDefault="0077368E" w:rsidP="00FE48C0">
      <w:pPr>
        <w:spacing w:before="0"/>
        <w:jc w:val="both"/>
        <w:rPr>
          <w:rFonts w:ascii="Cambria Math" w:eastAsia="Times New Roman" w:hAnsi="Cambria Math" w:cs="Times New Roman"/>
          <w:b/>
          <w:sz w:val="24"/>
          <w:szCs w:val="24"/>
          <w:lang w:eastAsia="sk-SK"/>
        </w:rPr>
      </w:pPr>
      <w:r w:rsidRPr="0077368E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2. Rodinné právo (manželstvo, práva a povinnosti manželov, opatrovníctvo a poručníctvo, rodičovstvo, formy starostlivosti o deti, adopcia)</w:t>
      </w:r>
    </w:p>
    <w:p w:rsidR="00E31865" w:rsidRDefault="00E31865" w:rsidP="00FE48C0">
      <w:pPr>
        <w:spacing w:before="0"/>
        <w:jc w:val="both"/>
        <w:rPr>
          <w:rFonts w:ascii="Cambria Math" w:eastAsia="Times New Roman" w:hAnsi="Cambria Math" w:cs="Times New Roman"/>
          <w:b/>
          <w:sz w:val="24"/>
          <w:szCs w:val="24"/>
          <w:lang w:eastAsia="sk-SK"/>
        </w:rPr>
      </w:pPr>
    </w:p>
    <w:p w:rsidR="00E31865" w:rsidRDefault="00E31865" w:rsidP="00FE48C0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- </w:t>
      </w:r>
      <w:r w:rsidRPr="0069568D"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výklad k problematickým inštitútom </w:t>
      </w:r>
      <w:r>
        <w:rPr>
          <w:rFonts w:ascii="Cambria Math" w:eastAsia="Times New Roman" w:hAnsi="Cambria Math" w:cs="Times New Roman"/>
          <w:sz w:val="24"/>
          <w:szCs w:val="24"/>
          <w:lang w:eastAsia="sk-SK"/>
        </w:rPr>
        <w:t>rodinného práva</w:t>
      </w:r>
    </w:p>
    <w:p w:rsidR="00E31865" w:rsidRPr="0069568D" w:rsidRDefault="00E31865" w:rsidP="00FE48C0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- </w:t>
      </w:r>
      <w:r w:rsidRPr="0069568D"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aktuálna judikatúra v oblasti </w:t>
      </w:r>
      <w:r>
        <w:rPr>
          <w:rFonts w:ascii="Cambria Math" w:eastAsia="Times New Roman" w:hAnsi="Cambria Math" w:cs="Times New Roman"/>
          <w:sz w:val="24"/>
          <w:szCs w:val="24"/>
          <w:lang w:eastAsia="sk-SK"/>
        </w:rPr>
        <w:t>rodinného práva</w:t>
      </w:r>
      <w:r w:rsidRPr="0069568D"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 a zmeny v právnych predpisoch</w:t>
      </w:r>
    </w:p>
    <w:p w:rsidR="00E31865" w:rsidRDefault="00E31865" w:rsidP="00FE48C0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69568D">
        <w:rPr>
          <w:rFonts w:ascii="Cambria Math" w:eastAsia="Times New Roman" w:hAnsi="Cambria Math" w:cs="Times New Roman"/>
          <w:sz w:val="24"/>
          <w:szCs w:val="24"/>
          <w:lang w:eastAsia="sk-SK"/>
        </w:rPr>
        <w:t>- diskusia a otázky študentov</w:t>
      </w:r>
    </w:p>
    <w:p w:rsidR="00E31865" w:rsidRDefault="00E31865" w:rsidP="00FE48C0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</w:p>
    <w:p w:rsidR="0077368E" w:rsidRDefault="0077368E" w:rsidP="00FE48C0">
      <w:pPr>
        <w:spacing w:before="0"/>
        <w:jc w:val="both"/>
        <w:rPr>
          <w:rFonts w:ascii="Cambria Math" w:eastAsia="Times New Roman" w:hAnsi="Cambria Math" w:cs="Times New Roman"/>
          <w:b/>
          <w:sz w:val="24"/>
          <w:szCs w:val="24"/>
          <w:lang w:eastAsia="sk-SK"/>
        </w:rPr>
      </w:pPr>
      <w:r w:rsidRPr="0077368E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3. Civilný proces</w:t>
      </w:r>
    </w:p>
    <w:p w:rsidR="0069568D" w:rsidRDefault="0069568D" w:rsidP="00FE48C0">
      <w:pPr>
        <w:spacing w:before="0"/>
        <w:jc w:val="both"/>
        <w:rPr>
          <w:rFonts w:ascii="Cambria Math" w:eastAsia="Times New Roman" w:hAnsi="Cambria Math" w:cs="Times New Roman"/>
          <w:b/>
          <w:sz w:val="24"/>
          <w:szCs w:val="24"/>
          <w:lang w:eastAsia="sk-SK"/>
        </w:rPr>
      </w:pPr>
    </w:p>
    <w:p w:rsidR="0069568D" w:rsidRDefault="0069568D" w:rsidP="00FE48C0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69568D">
        <w:rPr>
          <w:rFonts w:ascii="Cambria Math" w:eastAsia="Times New Roman" w:hAnsi="Cambria Math" w:cs="Times New Roman"/>
          <w:sz w:val="24"/>
          <w:szCs w:val="24"/>
          <w:lang w:eastAsia="sk-SK"/>
        </w:rPr>
        <w:t>- výklad k problematickým inštitútom civilného procesu</w:t>
      </w:r>
    </w:p>
    <w:p w:rsidR="0069568D" w:rsidRDefault="0069568D" w:rsidP="00FE48C0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>
        <w:rPr>
          <w:rFonts w:ascii="Cambria Math" w:eastAsia="Times New Roman" w:hAnsi="Cambria Math" w:cs="Times New Roman"/>
          <w:sz w:val="24"/>
          <w:szCs w:val="24"/>
          <w:lang w:eastAsia="sk-SK"/>
        </w:rPr>
        <w:t>- procesná spôsobilosť, procesné spoločenstvá, druhy žalôb, právoplatnosť a vykonateľnosť súdnych rozhodnutí</w:t>
      </w:r>
    </w:p>
    <w:p w:rsidR="0069568D" w:rsidRDefault="0069568D" w:rsidP="00FE48C0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>
        <w:rPr>
          <w:rFonts w:ascii="Cambria Math" w:eastAsia="Times New Roman" w:hAnsi="Cambria Math" w:cs="Times New Roman"/>
          <w:sz w:val="24"/>
          <w:szCs w:val="24"/>
          <w:lang w:eastAsia="sk-SK"/>
        </w:rPr>
        <w:t>- opravné prostriedky</w:t>
      </w:r>
    </w:p>
    <w:p w:rsidR="0069568D" w:rsidRPr="0069568D" w:rsidRDefault="0069568D" w:rsidP="00FE48C0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>
        <w:rPr>
          <w:rFonts w:ascii="Cambria Math" w:eastAsia="Times New Roman" w:hAnsi="Cambria Math" w:cs="Times New Roman"/>
          <w:sz w:val="24"/>
          <w:szCs w:val="24"/>
          <w:lang w:eastAsia="sk-SK"/>
        </w:rPr>
        <w:t>- exekučné konanie a správne súdnictvo</w:t>
      </w:r>
    </w:p>
    <w:p w:rsidR="0069568D" w:rsidRPr="0069568D" w:rsidRDefault="0069568D" w:rsidP="00FE48C0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69568D">
        <w:rPr>
          <w:rFonts w:ascii="Cambria Math" w:eastAsia="Times New Roman" w:hAnsi="Cambria Math" w:cs="Times New Roman"/>
          <w:sz w:val="24"/>
          <w:szCs w:val="24"/>
          <w:lang w:eastAsia="sk-SK"/>
        </w:rPr>
        <w:t>- aktuálna judikatúra v oblasti civilného procesu a zmeny v právnych predpisoch</w:t>
      </w:r>
    </w:p>
    <w:p w:rsidR="0069568D" w:rsidRPr="0069568D" w:rsidRDefault="0069568D" w:rsidP="00FE48C0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69568D">
        <w:rPr>
          <w:rFonts w:ascii="Cambria Math" w:eastAsia="Times New Roman" w:hAnsi="Cambria Math" w:cs="Times New Roman"/>
          <w:sz w:val="24"/>
          <w:szCs w:val="24"/>
          <w:lang w:eastAsia="sk-SK"/>
        </w:rPr>
        <w:t>- diskusia a otázky študentov</w:t>
      </w:r>
    </w:p>
    <w:p w:rsidR="0077368E" w:rsidRDefault="0077368E" w:rsidP="00FE48C0">
      <w:pPr>
        <w:spacing w:before="0"/>
        <w:jc w:val="both"/>
        <w:rPr>
          <w:rFonts w:ascii="Cambria Math" w:eastAsia="Times New Roman" w:hAnsi="Cambria Math" w:cs="Times New Roman"/>
          <w:b/>
          <w:sz w:val="24"/>
          <w:szCs w:val="24"/>
          <w:lang w:eastAsia="sk-SK"/>
        </w:rPr>
      </w:pPr>
    </w:p>
    <w:p w:rsidR="005917F4" w:rsidRPr="0077368E" w:rsidRDefault="0077368E" w:rsidP="00FE48C0">
      <w:pPr>
        <w:spacing w:before="0"/>
        <w:jc w:val="both"/>
        <w:rPr>
          <w:rFonts w:ascii="Cambria Math" w:hAnsi="Cambria Math"/>
          <w:b/>
          <w:sz w:val="24"/>
          <w:szCs w:val="24"/>
        </w:rPr>
      </w:pPr>
      <w:r w:rsidRPr="0077368E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br/>
      </w:r>
      <w:bookmarkEnd w:id="1"/>
    </w:p>
    <w:p w:rsidR="005917F4" w:rsidRPr="0077368E" w:rsidRDefault="005917F4" w:rsidP="00FE48C0">
      <w:pPr>
        <w:jc w:val="both"/>
        <w:rPr>
          <w:rFonts w:ascii="Cambria Math" w:hAnsi="Cambria Math"/>
          <w:b/>
          <w:sz w:val="24"/>
          <w:szCs w:val="24"/>
        </w:rPr>
      </w:pPr>
    </w:p>
    <w:sectPr w:rsidR="005917F4" w:rsidRPr="0077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873"/>
    <w:multiLevelType w:val="hybridMultilevel"/>
    <w:tmpl w:val="7FFEB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F4"/>
    <w:rsid w:val="00143F7F"/>
    <w:rsid w:val="00156B11"/>
    <w:rsid w:val="003A7724"/>
    <w:rsid w:val="004F2D01"/>
    <w:rsid w:val="005917F4"/>
    <w:rsid w:val="005E7FA0"/>
    <w:rsid w:val="0069568D"/>
    <w:rsid w:val="00721C19"/>
    <w:rsid w:val="0077368E"/>
    <w:rsid w:val="0080241A"/>
    <w:rsid w:val="00B00A34"/>
    <w:rsid w:val="00BB4D23"/>
    <w:rsid w:val="00C1616F"/>
    <w:rsid w:val="00DF101F"/>
    <w:rsid w:val="00DF496E"/>
    <w:rsid w:val="00E31865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917F4"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17F4"/>
    <w:rPr>
      <w:b/>
    </w:rPr>
  </w:style>
  <w:style w:type="paragraph" w:styleId="Odsekzoznamu">
    <w:name w:val="List Paragraph"/>
    <w:basedOn w:val="Normlny"/>
    <w:uiPriority w:val="34"/>
    <w:qFormat/>
    <w:rsid w:val="0059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917F4"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17F4"/>
    <w:rPr>
      <w:b/>
    </w:rPr>
  </w:style>
  <w:style w:type="paragraph" w:styleId="Odsekzoznamu">
    <w:name w:val="List Paragraph"/>
    <w:basedOn w:val="Normlny"/>
    <w:uiPriority w:val="34"/>
    <w:qFormat/>
    <w:rsid w:val="0059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Csach Kristián</dc:creator>
  <cp:lastModifiedBy>Katarína Gešková</cp:lastModifiedBy>
  <cp:revision>5</cp:revision>
  <dcterms:created xsi:type="dcterms:W3CDTF">2019-09-04T09:06:00Z</dcterms:created>
  <dcterms:modified xsi:type="dcterms:W3CDTF">2019-09-11T07:28:00Z</dcterms:modified>
</cp:coreProperties>
</file>