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44"/>
        <w:gridCol w:w="381"/>
        <w:gridCol w:w="1884"/>
        <w:gridCol w:w="7494"/>
      </w:tblGrid>
      <w:tr w:rsidR="00FF6B5A" w:rsidRPr="00FF6B5A" w14:paraId="4B342E66" w14:textId="77777777" w:rsidTr="007B1BAB">
        <w:trPr>
          <w:trHeight w:val="204"/>
        </w:trPr>
        <w:tc>
          <w:tcPr>
            <w:tcW w:w="0" w:type="auto"/>
            <w:shd w:val="clear" w:color="auto" w:fill="auto"/>
            <w:vAlign w:val="bottom"/>
            <w:hideMark/>
          </w:tcPr>
          <w:p w14:paraId="4B342E62"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shd w:val="clear" w:color="auto" w:fill="auto"/>
            <w:vAlign w:val="center"/>
            <w:hideMark/>
          </w:tcPr>
          <w:p w14:paraId="4B342E63"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64"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65" w14:textId="77777777" w:rsidR="00FF6B5A" w:rsidRPr="00FF6B5A" w:rsidRDefault="00FF6B5A" w:rsidP="00FF6B5A">
            <w:pPr>
              <w:spacing w:after="0" w:line="240" w:lineRule="auto"/>
              <w:rPr>
                <w:rFonts w:ascii="Times New Roman" w:eastAsia="Times New Roman" w:hAnsi="Times New Roman" w:cs="Times New Roman"/>
                <w:lang w:eastAsia="sk-SK"/>
              </w:rPr>
            </w:pPr>
          </w:p>
        </w:tc>
      </w:tr>
      <w:tr w:rsidR="00FF6B5A" w:rsidRPr="00FF6B5A" w14:paraId="4B342E69" w14:textId="77777777" w:rsidTr="1F0121C8">
        <w:trPr>
          <w:trHeight w:val="450"/>
        </w:trPr>
        <w:tc>
          <w:tcPr>
            <w:tcW w:w="0" w:type="auto"/>
            <w:shd w:val="clear" w:color="auto" w:fill="auto"/>
            <w:vAlign w:val="center"/>
            <w:hideMark/>
          </w:tcPr>
          <w:p w14:paraId="4B342E67"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gridSpan w:val="3"/>
            <w:vMerge w:val="restart"/>
            <w:shd w:val="clear" w:color="auto" w:fill="2F5597"/>
            <w:vAlign w:val="center"/>
            <w:hideMark/>
          </w:tcPr>
          <w:p w14:paraId="4B342E68" w14:textId="77777777" w:rsidR="00FF6B5A" w:rsidRPr="00FF6B5A" w:rsidRDefault="00FF6B5A" w:rsidP="00FF6B5A">
            <w:pPr>
              <w:spacing w:after="0" w:line="240" w:lineRule="auto"/>
              <w:jc w:val="center"/>
              <w:rPr>
                <w:rFonts w:ascii="Calibri" w:eastAsia="Times New Roman" w:hAnsi="Calibri" w:cs="Times New Roman"/>
                <w:b/>
                <w:bCs/>
                <w:color w:val="FFFFFF"/>
                <w:lang w:eastAsia="sk-SK"/>
              </w:rPr>
            </w:pPr>
            <w:r w:rsidRPr="00FF6B5A">
              <w:rPr>
                <w:rFonts w:ascii="Calibri" w:eastAsia="Times New Roman" w:hAnsi="Calibri" w:cs="Times New Roman"/>
                <w:b/>
                <w:bCs/>
                <w:color w:val="FFFFFF"/>
                <w:lang w:eastAsia="sk-SK"/>
              </w:rPr>
              <w:t xml:space="preserve">Charakteristika predkladaného výstupu tvorivej činnosti / </w:t>
            </w:r>
            <w:r w:rsidRPr="00FF6B5A">
              <w:rPr>
                <w:rFonts w:ascii="Calibri" w:eastAsia="Times New Roman" w:hAnsi="Calibri" w:cs="Times New Roman"/>
                <w:b/>
                <w:bCs/>
                <w:color w:val="FFFFFF"/>
                <w:lang w:eastAsia="sk-SK"/>
              </w:rPr>
              <w:br/>
              <w:t>Characteristics of the submitted research/ artistic/other output</w:t>
            </w:r>
          </w:p>
        </w:tc>
      </w:tr>
      <w:tr w:rsidR="00FF6B5A" w:rsidRPr="00FF6B5A" w14:paraId="4B342E6C" w14:textId="77777777" w:rsidTr="1F0121C8">
        <w:trPr>
          <w:trHeight w:val="450"/>
        </w:trPr>
        <w:tc>
          <w:tcPr>
            <w:tcW w:w="0" w:type="auto"/>
            <w:shd w:val="clear" w:color="auto" w:fill="auto"/>
            <w:vAlign w:val="center"/>
            <w:hideMark/>
          </w:tcPr>
          <w:p w14:paraId="4B342E6A" w14:textId="77777777" w:rsidR="00FF6B5A" w:rsidRPr="00FF6B5A" w:rsidRDefault="00FF6B5A" w:rsidP="00FF6B5A">
            <w:pPr>
              <w:spacing w:after="0" w:line="240" w:lineRule="auto"/>
              <w:jc w:val="center"/>
              <w:rPr>
                <w:rFonts w:ascii="Calibri" w:eastAsia="Times New Roman" w:hAnsi="Calibri" w:cs="Times New Roman"/>
                <w:b/>
                <w:bCs/>
                <w:color w:val="FFFFFF"/>
                <w:lang w:eastAsia="sk-SK"/>
              </w:rPr>
            </w:pPr>
          </w:p>
        </w:tc>
        <w:tc>
          <w:tcPr>
            <w:tcW w:w="0" w:type="auto"/>
            <w:gridSpan w:val="3"/>
            <w:vMerge/>
            <w:vAlign w:val="center"/>
            <w:hideMark/>
          </w:tcPr>
          <w:p w14:paraId="4B342E6B" w14:textId="77777777" w:rsidR="00FF6B5A" w:rsidRPr="00FF6B5A" w:rsidRDefault="00FF6B5A" w:rsidP="00FF6B5A">
            <w:pPr>
              <w:spacing w:after="0" w:line="240" w:lineRule="auto"/>
              <w:rPr>
                <w:rFonts w:ascii="Calibri" w:eastAsia="Times New Roman" w:hAnsi="Calibri" w:cs="Times New Roman"/>
                <w:b/>
                <w:bCs/>
                <w:color w:val="FFFFFF"/>
                <w:lang w:eastAsia="sk-SK"/>
              </w:rPr>
            </w:pPr>
          </w:p>
        </w:tc>
      </w:tr>
      <w:tr w:rsidR="00FF6B5A" w:rsidRPr="00FF6B5A" w14:paraId="4B342E71" w14:textId="77777777" w:rsidTr="007B1BAB">
        <w:trPr>
          <w:trHeight w:val="60"/>
        </w:trPr>
        <w:tc>
          <w:tcPr>
            <w:tcW w:w="0" w:type="auto"/>
            <w:shd w:val="clear" w:color="auto" w:fill="auto"/>
            <w:vAlign w:val="bottom"/>
            <w:hideMark/>
          </w:tcPr>
          <w:p w14:paraId="4B342E6D" w14:textId="77777777" w:rsidR="00FF6B5A" w:rsidRPr="00FF6B5A" w:rsidRDefault="00FF6B5A" w:rsidP="00FF6B5A">
            <w:pPr>
              <w:spacing w:after="0" w:line="240" w:lineRule="auto"/>
              <w:jc w:val="center"/>
              <w:rPr>
                <w:rFonts w:ascii="Times New Roman" w:eastAsia="Times New Roman" w:hAnsi="Times New Roman" w:cs="Times New Roman"/>
                <w:lang w:eastAsia="sk-SK"/>
              </w:rPr>
            </w:pPr>
          </w:p>
        </w:tc>
        <w:tc>
          <w:tcPr>
            <w:tcW w:w="0" w:type="auto"/>
            <w:shd w:val="clear" w:color="auto" w:fill="auto"/>
            <w:vAlign w:val="center"/>
            <w:hideMark/>
          </w:tcPr>
          <w:p w14:paraId="4B342E6E"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6F"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70" w14:textId="77777777" w:rsidR="00FF6B5A" w:rsidRPr="00FF6B5A" w:rsidRDefault="00FF6B5A" w:rsidP="00FF6B5A">
            <w:pPr>
              <w:spacing w:after="0" w:line="240" w:lineRule="auto"/>
              <w:rPr>
                <w:rFonts w:ascii="Times New Roman" w:eastAsia="Times New Roman" w:hAnsi="Times New Roman" w:cs="Times New Roman"/>
                <w:lang w:eastAsia="sk-SK"/>
              </w:rPr>
            </w:pPr>
          </w:p>
        </w:tc>
      </w:tr>
      <w:tr w:rsidR="00FF6B5A" w:rsidRPr="00FF6B5A" w14:paraId="4B342E74" w14:textId="77777777" w:rsidTr="1F0121C8">
        <w:trPr>
          <w:trHeight w:val="375"/>
        </w:trPr>
        <w:tc>
          <w:tcPr>
            <w:tcW w:w="0" w:type="auto"/>
            <w:shd w:val="clear" w:color="auto" w:fill="auto"/>
            <w:vAlign w:val="bottom"/>
            <w:hideMark/>
          </w:tcPr>
          <w:p w14:paraId="4B342E72"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gridSpan w:val="3"/>
            <w:vMerge w:val="restart"/>
            <w:shd w:val="clear" w:color="auto" w:fill="auto"/>
            <w:vAlign w:val="bottom"/>
            <w:hideMark/>
          </w:tcPr>
          <w:p w14:paraId="4B342E73" w14:textId="77777777" w:rsidR="00FF6B5A" w:rsidRPr="00FF6B5A" w:rsidRDefault="00FF6B5A" w:rsidP="00FF6B5A">
            <w:pPr>
              <w:spacing w:after="0" w:line="240" w:lineRule="auto"/>
              <w:rPr>
                <w:rFonts w:ascii="Calibri" w:eastAsia="Times New Roman" w:hAnsi="Calibri" w:cs="Times New Roman"/>
                <w:i/>
                <w:iCs/>
                <w:color w:val="2F5597"/>
                <w:lang w:eastAsia="sk-SK"/>
              </w:rPr>
            </w:pPr>
            <w:r w:rsidRPr="00FF6B5A">
              <w:rPr>
                <w:rFonts w:ascii="Calibri" w:eastAsia="Times New Roman" w:hAnsi="Calibri" w:cs="Times New Roman"/>
                <w:i/>
                <w:iCs/>
                <w:color w:val="2F5597"/>
                <w:lang w:eastAsia="sk-SK"/>
              </w:rPr>
              <w:t xml:space="preserve">Tlačivo VTC slúži na predkladanie výstupov tvorivej činnosti podľa metodiky hodnotenia tvorivých činností (časť V. Metodiky na vyhodnocovanie štandardov) / The form is used to submit the research/artistic/other outputs according to the evaluation methodology of research/artistic/other activities (part V. The Methodology for Standards Evaluation). </w:t>
            </w:r>
          </w:p>
        </w:tc>
      </w:tr>
      <w:tr w:rsidR="00FF6B5A" w:rsidRPr="00FF6B5A" w14:paraId="4B342E77" w14:textId="77777777" w:rsidTr="1F0121C8">
        <w:trPr>
          <w:trHeight w:val="375"/>
        </w:trPr>
        <w:tc>
          <w:tcPr>
            <w:tcW w:w="0" w:type="auto"/>
            <w:shd w:val="clear" w:color="auto" w:fill="auto"/>
            <w:vAlign w:val="bottom"/>
            <w:hideMark/>
          </w:tcPr>
          <w:p w14:paraId="4B342E75" w14:textId="77777777" w:rsidR="00FF6B5A" w:rsidRPr="00FF6B5A" w:rsidRDefault="00FF6B5A" w:rsidP="00FF6B5A">
            <w:pPr>
              <w:spacing w:after="0" w:line="240" w:lineRule="auto"/>
              <w:rPr>
                <w:rFonts w:ascii="Calibri" w:eastAsia="Times New Roman" w:hAnsi="Calibri" w:cs="Times New Roman"/>
                <w:i/>
                <w:iCs/>
                <w:color w:val="2F5597"/>
                <w:lang w:eastAsia="sk-SK"/>
              </w:rPr>
            </w:pPr>
          </w:p>
        </w:tc>
        <w:tc>
          <w:tcPr>
            <w:tcW w:w="0" w:type="auto"/>
            <w:gridSpan w:val="3"/>
            <w:vMerge/>
            <w:vAlign w:val="center"/>
            <w:hideMark/>
          </w:tcPr>
          <w:p w14:paraId="4B342E76" w14:textId="77777777" w:rsidR="00FF6B5A" w:rsidRPr="00FF6B5A" w:rsidRDefault="00FF6B5A" w:rsidP="00FF6B5A">
            <w:pPr>
              <w:spacing w:after="0" w:line="240" w:lineRule="auto"/>
              <w:rPr>
                <w:rFonts w:ascii="Calibri" w:eastAsia="Times New Roman" w:hAnsi="Calibri" w:cs="Times New Roman"/>
                <w:i/>
                <w:iCs/>
                <w:color w:val="2F5597"/>
                <w:lang w:eastAsia="sk-SK"/>
              </w:rPr>
            </w:pPr>
          </w:p>
        </w:tc>
      </w:tr>
      <w:tr w:rsidR="00FF6B5A" w:rsidRPr="00FF6B5A" w14:paraId="4B342E7C" w14:textId="77777777" w:rsidTr="007B1BAB">
        <w:trPr>
          <w:trHeight w:val="90"/>
        </w:trPr>
        <w:tc>
          <w:tcPr>
            <w:tcW w:w="0" w:type="auto"/>
            <w:shd w:val="clear" w:color="auto" w:fill="auto"/>
            <w:vAlign w:val="bottom"/>
            <w:hideMark/>
          </w:tcPr>
          <w:p w14:paraId="4B342E78"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shd w:val="clear" w:color="auto" w:fill="auto"/>
            <w:vAlign w:val="center"/>
            <w:hideMark/>
          </w:tcPr>
          <w:p w14:paraId="4B342E79"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7A"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7B" w14:textId="77777777" w:rsidR="00FF6B5A" w:rsidRPr="00FF6B5A" w:rsidRDefault="00FF6B5A" w:rsidP="00FF6B5A">
            <w:pPr>
              <w:spacing w:after="0" w:line="240" w:lineRule="auto"/>
              <w:rPr>
                <w:rFonts w:ascii="Times New Roman" w:eastAsia="Times New Roman" w:hAnsi="Times New Roman" w:cs="Times New Roman"/>
                <w:lang w:eastAsia="sk-SK"/>
              </w:rPr>
            </w:pPr>
          </w:p>
        </w:tc>
      </w:tr>
      <w:tr w:rsidR="00FF6B5A" w:rsidRPr="00FF6B5A" w14:paraId="4B342E81" w14:textId="77777777" w:rsidTr="007B1BAB">
        <w:trPr>
          <w:trHeight w:val="345"/>
        </w:trPr>
        <w:tc>
          <w:tcPr>
            <w:tcW w:w="0" w:type="auto"/>
            <w:shd w:val="clear" w:color="auto" w:fill="auto"/>
            <w:vAlign w:val="bottom"/>
            <w:hideMark/>
          </w:tcPr>
          <w:p w14:paraId="4B342E7D"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0" w:type="auto"/>
            <w:shd w:val="clear" w:color="auto" w:fill="auto"/>
            <w:vAlign w:val="center"/>
            <w:hideMark/>
          </w:tcPr>
          <w:p w14:paraId="4B342E7E"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D9E1F2"/>
            <w:vAlign w:val="center"/>
            <w:hideMark/>
          </w:tcPr>
          <w:p w14:paraId="4B342E7F" w14:textId="77777777" w:rsidR="00FF6B5A" w:rsidRPr="00FF6B5A" w:rsidRDefault="005C4975" w:rsidP="004E4845">
            <w:pPr>
              <w:spacing w:after="0" w:line="240" w:lineRule="auto"/>
              <w:rPr>
                <w:rFonts w:ascii="Calibri" w:eastAsia="Times New Roman" w:hAnsi="Calibri" w:cs="Times New Roman"/>
                <w:lang w:eastAsia="sk-SK"/>
              </w:rPr>
            </w:pPr>
            <w:hyperlink r:id="rId11" w:anchor="'poznamky_explanatory notes'!A1" w:history="1">
              <w:r w:rsidR="00FF6B5A" w:rsidRPr="00FF6B5A">
                <w:rPr>
                  <w:rFonts w:ascii="Calibri" w:eastAsia="Times New Roman" w:hAnsi="Calibri" w:cs="Times New Roman"/>
                  <w:lang w:eastAsia="sk-SK"/>
                </w:rPr>
                <w:t>ID konania/ID of the procedure:</w:t>
              </w:r>
            </w:hyperlink>
            <w:r w:rsidR="004E4845">
              <w:rPr>
                <w:rStyle w:val="Odkaznapoznmkupodiarou"/>
                <w:rFonts w:ascii="Calibri" w:eastAsia="Times New Roman" w:hAnsi="Calibri" w:cs="Times New Roman"/>
                <w:lang w:eastAsia="sk-SK"/>
              </w:rPr>
              <w:footnoteReference w:id="1"/>
            </w:r>
          </w:p>
        </w:tc>
        <w:tc>
          <w:tcPr>
            <w:tcW w:w="5234" w:type="dxa"/>
            <w:shd w:val="clear" w:color="auto" w:fill="auto"/>
            <w:hideMark/>
          </w:tcPr>
          <w:p w14:paraId="4B342E80" w14:textId="77777777"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p>
        </w:tc>
      </w:tr>
      <w:tr w:rsidR="00FF6B5A" w:rsidRPr="00FF6B5A" w14:paraId="4B342E86" w14:textId="77777777" w:rsidTr="007B1BAB">
        <w:trPr>
          <w:trHeight w:val="345"/>
        </w:trPr>
        <w:tc>
          <w:tcPr>
            <w:tcW w:w="0" w:type="auto"/>
            <w:shd w:val="clear" w:color="auto" w:fill="auto"/>
            <w:vAlign w:val="bottom"/>
            <w:hideMark/>
          </w:tcPr>
          <w:p w14:paraId="4B342E82"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shd w:val="clear" w:color="auto" w:fill="auto"/>
            <w:vAlign w:val="center"/>
            <w:hideMark/>
          </w:tcPr>
          <w:p w14:paraId="4B342E83" w14:textId="77777777" w:rsidR="00FF6B5A" w:rsidRPr="00FF6B5A" w:rsidRDefault="00FF6B5A" w:rsidP="00FF6B5A">
            <w:pPr>
              <w:spacing w:after="0" w:line="240" w:lineRule="auto"/>
              <w:rPr>
                <w:rFonts w:ascii="Times New Roman" w:eastAsia="Times New Roman" w:hAnsi="Times New Roman" w:cs="Times New Roman"/>
                <w:lang w:eastAsia="sk-SK"/>
              </w:rPr>
            </w:pPr>
          </w:p>
        </w:tc>
        <w:bookmarkStart w:id="0" w:name="RANGE!C9"/>
        <w:tc>
          <w:tcPr>
            <w:tcW w:w="4101" w:type="dxa"/>
            <w:shd w:val="clear" w:color="auto" w:fill="D9E1F2"/>
            <w:vAlign w:val="center"/>
            <w:hideMark/>
          </w:tcPr>
          <w:p w14:paraId="4B342E84" w14:textId="77777777" w:rsidR="00FF6B5A" w:rsidRPr="00FF6B5A" w:rsidRDefault="00FF6B5A" w:rsidP="00FF6B5A">
            <w:pPr>
              <w:spacing w:after="0" w:line="240" w:lineRule="auto"/>
              <w:rPr>
                <w:rFonts w:ascii="Calibri" w:eastAsia="Times New Roman" w:hAnsi="Calibri" w:cs="Times New Roman"/>
                <w:lang w:eastAsia="sk-SK"/>
              </w:rPr>
            </w:pPr>
            <w:r w:rsidRPr="00FF6B5A">
              <w:rPr>
                <w:rFonts w:ascii="Calibri" w:eastAsia="Times New Roman" w:hAnsi="Calibri" w:cs="Times New Roman"/>
                <w:lang w:eastAsia="sk-SK"/>
              </w:rPr>
              <w:fldChar w:fldCharType="begin"/>
            </w:r>
            <w:r w:rsidRPr="00FF6B5A">
              <w:rPr>
                <w:rFonts w:ascii="Calibri" w:eastAsia="Times New Roman" w:hAnsi="Calibri" w:cs="Times New Roman"/>
                <w:lang w:eastAsia="sk-SK"/>
              </w:rPr>
              <w:instrText xml:space="preserve"> HYPERLINK "file:///E:\\_Docs%20&amp;amp;%20Rozne\\DOC\\Doc\\Zbornik&amp;amp;Doc\\Nový\\Nový_doc\\__Webstr\\z_POM\\Doc\\Nový\\Hodnot%20sprava\\Intranet\\IMG%20web\\Nový%20priečinok\\T_Z_VTC_SjAj_1-2020.xlsx" \l "'poznamky_explanatory notes'!A1" </w:instrText>
            </w:r>
            <w:r w:rsidRPr="00FF6B5A">
              <w:rPr>
                <w:rFonts w:ascii="Calibri" w:eastAsia="Times New Roman" w:hAnsi="Calibri" w:cs="Times New Roman"/>
                <w:lang w:eastAsia="sk-SK"/>
              </w:rPr>
            </w:r>
            <w:r w:rsidRPr="00FF6B5A">
              <w:rPr>
                <w:rFonts w:ascii="Calibri" w:eastAsia="Times New Roman" w:hAnsi="Calibri" w:cs="Times New Roman"/>
                <w:lang w:eastAsia="sk-SK"/>
              </w:rPr>
              <w:fldChar w:fldCharType="separate"/>
            </w:r>
            <w:r w:rsidRPr="00FF6B5A">
              <w:rPr>
                <w:rFonts w:ascii="Calibri" w:eastAsia="Times New Roman" w:hAnsi="Calibri" w:cs="Times New Roman"/>
                <w:lang w:eastAsia="sk-SK"/>
              </w:rPr>
              <w:t>Kód VTC/Code of the research/artistic/other output (RAOO):</w:t>
            </w:r>
            <w:r w:rsidRPr="00FF6B5A">
              <w:rPr>
                <w:rFonts w:ascii="Calibri" w:eastAsia="Times New Roman" w:hAnsi="Calibri" w:cs="Times New Roman"/>
                <w:vertAlign w:val="superscript"/>
                <w:lang w:eastAsia="sk-SK"/>
              </w:rPr>
              <w:t>1</w:t>
            </w:r>
            <w:r w:rsidRPr="00FF6B5A">
              <w:rPr>
                <w:rFonts w:ascii="Calibri" w:eastAsia="Times New Roman" w:hAnsi="Calibri" w:cs="Times New Roman"/>
                <w:lang w:eastAsia="sk-SK"/>
              </w:rPr>
              <w:fldChar w:fldCharType="end"/>
            </w:r>
            <w:bookmarkEnd w:id="0"/>
          </w:p>
        </w:tc>
        <w:tc>
          <w:tcPr>
            <w:tcW w:w="5234" w:type="dxa"/>
            <w:shd w:val="clear" w:color="auto" w:fill="auto"/>
            <w:hideMark/>
          </w:tcPr>
          <w:p w14:paraId="4B342E85" w14:textId="77777777"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p>
        </w:tc>
      </w:tr>
      <w:tr w:rsidR="00FF6B5A" w:rsidRPr="00FF6B5A" w14:paraId="4B342E8B" w14:textId="77777777" w:rsidTr="007B1BAB">
        <w:trPr>
          <w:trHeight w:val="405"/>
        </w:trPr>
        <w:tc>
          <w:tcPr>
            <w:tcW w:w="0" w:type="auto"/>
            <w:shd w:val="clear" w:color="auto" w:fill="auto"/>
            <w:vAlign w:val="bottom"/>
            <w:hideMark/>
          </w:tcPr>
          <w:p w14:paraId="4B342E87"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shd w:val="clear" w:color="auto" w:fill="auto"/>
            <w:vAlign w:val="center"/>
            <w:hideMark/>
          </w:tcPr>
          <w:p w14:paraId="4B342E88"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101" w:type="dxa"/>
            <w:shd w:val="clear" w:color="auto" w:fill="auto"/>
            <w:vAlign w:val="center"/>
            <w:hideMark/>
          </w:tcPr>
          <w:p w14:paraId="4B342E89"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5234" w:type="dxa"/>
            <w:shd w:val="clear" w:color="auto" w:fill="auto"/>
            <w:hideMark/>
          </w:tcPr>
          <w:p w14:paraId="4B342E8A" w14:textId="77777777" w:rsidR="00FF6B5A" w:rsidRPr="00FF6B5A" w:rsidRDefault="00FF6B5A" w:rsidP="00B8470B">
            <w:pPr>
              <w:spacing w:after="0" w:line="240" w:lineRule="auto"/>
              <w:jc w:val="both"/>
              <w:rPr>
                <w:rFonts w:ascii="Times New Roman" w:eastAsia="Times New Roman" w:hAnsi="Times New Roman" w:cs="Times New Roman"/>
                <w:lang w:eastAsia="sk-SK"/>
              </w:rPr>
            </w:pPr>
          </w:p>
        </w:tc>
      </w:tr>
      <w:tr w:rsidR="00FF6B5A" w:rsidRPr="00FF6B5A" w14:paraId="4B342E8F" w14:textId="77777777" w:rsidTr="007B1BAB">
        <w:trPr>
          <w:trHeight w:val="510"/>
        </w:trPr>
        <w:tc>
          <w:tcPr>
            <w:tcW w:w="0" w:type="auto"/>
            <w:shd w:val="clear" w:color="auto" w:fill="auto"/>
            <w:vAlign w:val="bottom"/>
            <w:hideMark/>
          </w:tcPr>
          <w:p w14:paraId="4B342E8C" w14:textId="77777777" w:rsidR="00FF6B5A" w:rsidRPr="00FF6B5A" w:rsidRDefault="00FF6B5A" w:rsidP="00FF6B5A">
            <w:pPr>
              <w:spacing w:after="0" w:line="240" w:lineRule="auto"/>
              <w:rPr>
                <w:rFonts w:ascii="Times New Roman" w:eastAsia="Times New Roman" w:hAnsi="Times New Roman" w:cs="Times New Roman"/>
                <w:lang w:eastAsia="sk-SK"/>
              </w:rPr>
            </w:pPr>
          </w:p>
        </w:tc>
        <w:tc>
          <w:tcPr>
            <w:tcW w:w="4523" w:type="dxa"/>
            <w:gridSpan w:val="2"/>
            <w:shd w:val="clear" w:color="auto" w:fill="D9E1F2"/>
            <w:vAlign w:val="center"/>
            <w:hideMark/>
          </w:tcPr>
          <w:p w14:paraId="4B342E8D" w14:textId="77777777" w:rsidR="00FF6B5A" w:rsidRPr="00FF6B5A" w:rsidRDefault="005C4975" w:rsidP="004E4845">
            <w:pPr>
              <w:spacing w:after="0" w:line="240" w:lineRule="auto"/>
              <w:rPr>
                <w:rFonts w:ascii="Calibri" w:eastAsia="Times New Roman" w:hAnsi="Calibri" w:cs="Times New Roman"/>
                <w:lang w:eastAsia="sk-SK"/>
              </w:rPr>
            </w:pPr>
            <w:hyperlink r:id="rId12" w:anchor="'poznamky_explanatory notes'!A1" w:history="1">
              <w:r w:rsidR="00FF6B5A" w:rsidRPr="00FF6B5A">
                <w:rPr>
                  <w:rFonts w:ascii="Calibri" w:eastAsia="Times New Roman" w:hAnsi="Calibri" w:cs="Times New Roman"/>
                  <w:lang w:eastAsia="sk-SK"/>
                </w:rPr>
                <w:t>OCA1.</w:t>
              </w:r>
              <w:r w:rsidR="00FF6B5A" w:rsidRPr="00422600">
                <w:rPr>
                  <w:rFonts w:ascii="Calibri" w:eastAsia="Times New Roman" w:hAnsi="Calibri" w:cs="Times New Roman"/>
                  <w:b/>
                  <w:lang w:eastAsia="sk-SK"/>
                </w:rPr>
                <w:t xml:space="preserve"> Priezvisko hodnotenej osob</w:t>
              </w:r>
              <w:r w:rsidR="00FF6B5A" w:rsidRPr="00FF6B5A">
                <w:rPr>
                  <w:rFonts w:ascii="Calibri" w:eastAsia="Times New Roman" w:hAnsi="Calibri" w:cs="Times New Roman"/>
                  <w:lang w:eastAsia="sk-SK"/>
                </w:rPr>
                <w:t xml:space="preserve">y / Surname awarded to the assessed person </w:t>
              </w:r>
            </w:hyperlink>
            <w:r w:rsidR="004E4845">
              <w:rPr>
                <w:rStyle w:val="Odkaznapoznmkupodiarou"/>
                <w:rFonts w:ascii="Calibri" w:eastAsia="Times New Roman" w:hAnsi="Calibri" w:cs="Times New Roman"/>
                <w:lang w:eastAsia="sk-SK"/>
              </w:rPr>
              <w:footnoteReference w:id="2"/>
            </w:r>
          </w:p>
        </w:tc>
        <w:tc>
          <w:tcPr>
            <w:tcW w:w="5234" w:type="dxa"/>
            <w:shd w:val="clear" w:color="auto" w:fill="auto"/>
            <w:hideMark/>
          </w:tcPr>
          <w:p w14:paraId="4B342E8E" w14:textId="4732482C" w:rsidR="00FF6B5A" w:rsidRPr="00FF6B5A" w:rsidRDefault="00220629" w:rsidP="00220629">
            <w:pPr>
              <w:spacing w:after="0" w:line="240" w:lineRule="auto"/>
              <w:ind w:left="66"/>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Lantajová</w:t>
            </w:r>
          </w:p>
        </w:tc>
      </w:tr>
      <w:tr w:rsidR="00FF6B5A" w:rsidRPr="00FF6B5A" w14:paraId="4B342E93" w14:textId="77777777" w:rsidTr="007B1BAB">
        <w:trPr>
          <w:trHeight w:val="315"/>
        </w:trPr>
        <w:tc>
          <w:tcPr>
            <w:tcW w:w="0" w:type="auto"/>
            <w:shd w:val="clear" w:color="auto" w:fill="auto"/>
            <w:vAlign w:val="bottom"/>
            <w:hideMark/>
          </w:tcPr>
          <w:p w14:paraId="4B342E90"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1" w14:textId="77777777" w:rsidR="00FF6B5A" w:rsidRPr="00FF6B5A" w:rsidRDefault="005C4975" w:rsidP="00FF6B5A">
            <w:pPr>
              <w:spacing w:after="0" w:line="240" w:lineRule="auto"/>
              <w:rPr>
                <w:rFonts w:ascii="Calibri" w:eastAsia="Times New Roman" w:hAnsi="Calibri" w:cs="Times New Roman"/>
                <w:lang w:eastAsia="sk-SK"/>
              </w:rPr>
            </w:pPr>
            <w:hyperlink r:id="rId13" w:anchor="'poznamky_explanatory notes'!A1" w:history="1">
              <w:r w:rsidR="00FF6B5A" w:rsidRPr="00FF6B5A">
                <w:rPr>
                  <w:rFonts w:ascii="Calibri" w:eastAsia="Times New Roman" w:hAnsi="Calibri" w:cs="Times New Roman"/>
                  <w:lang w:eastAsia="sk-SK"/>
                </w:rPr>
                <w:t xml:space="preserve">OCA2. </w:t>
              </w:r>
              <w:r w:rsidR="00FF6B5A" w:rsidRPr="00422600">
                <w:rPr>
                  <w:rFonts w:ascii="Calibri" w:eastAsia="Times New Roman" w:hAnsi="Calibri" w:cs="Times New Roman"/>
                  <w:b/>
                  <w:lang w:eastAsia="sk-SK"/>
                </w:rPr>
                <w:t>Meno hodnotenej osoby</w:t>
              </w:r>
              <w:r w:rsidR="00FF6B5A" w:rsidRPr="00FF6B5A">
                <w:rPr>
                  <w:rFonts w:ascii="Calibri" w:eastAsia="Times New Roman" w:hAnsi="Calibri" w:cs="Times New Roman"/>
                  <w:lang w:eastAsia="sk-SK"/>
                </w:rPr>
                <w:t xml:space="preserve"> / Name awarded to the assessed person </w:t>
              </w:r>
              <w:r w:rsidR="00FF6B5A" w:rsidRPr="00FF6B5A">
                <w:rPr>
                  <w:rFonts w:ascii="Calibri" w:eastAsia="Times New Roman" w:hAnsi="Calibri" w:cs="Times New Roman"/>
                  <w:vertAlign w:val="superscript"/>
                  <w:lang w:eastAsia="sk-SK"/>
                </w:rPr>
                <w:t>2</w:t>
              </w:r>
            </w:hyperlink>
          </w:p>
        </w:tc>
        <w:tc>
          <w:tcPr>
            <w:tcW w:w="5234" w:type="dxa"/>
            <w:shd w:val="clear" w:color="auto" w:fill="auto"/>
            <w:hideMark/>
          </w:tcPr>
          <w:p w14:paraId="4B342E92" w14:textId="0840439A"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r w:rsidR="00220629">
              <w:rPr>
                <w:rFonts w:ascii="Calibri" w:eastAsia="Times New Roman" w:hAnsi="Calibri" w:cs="Times New Roman"/>
                <w:color w:val="000000"/>
                <w:lang w:eastAsia="sk-SK"/>
              </w:rPr>
              <w:t>Dagmar</w:t>
            </w:r>
          </w:p>
        </w:tc>
      </w:tr>
      <w:tr w:rsidR="00FF6B5A" w:rsidRPr="00FF6B5A" w14:paraId="4B342E97" w14:textId="77777777" w:rsidTr="007B1BAB">
        <w:trPr>
          <w:trHeight w:val="510"/>
        </w:trPr>
        <w:tc>
          <w:tcPr>
            <w:tcW w:w="0" w:type="auto"/>
            <w:shd w:val="clear" w:color="auto" w:fill="auto"/>
            <w:vAlign w:val="bottom"/>
            <w:hideMark/>
          </w:tcPr>
          <w:p w14:paraId="4B342E9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5" w14:textId="77777777" w:rsidR="00FF6B5A" w:rsidRPr="00FF6B5A" w:rsidRDefault="005C4975" w:rsidP="00FF6B5A">
            <w:pPr>
              <w:spacing w:after="0" w:line="240" w:lineRule="auto"/>
              <w:rPr>
                <w:rFonts w:ascii="Calibri" w:eastAsia="Times New Roman" w:hAnsi="Calibri" w:cs="Times New Roman"/>
                <w:lang w:eastAsia="sk-SK"/>
              </w:rPr>
            </w:pPr>
            <w:hyperlink r:id="rId14" w:anchor="'poznamky_explanatory notes'!A1" w:history="1">
              <w:r w:rsidR="00FF6B5A" w:rsidRPr="00FF6B5A">
                <w:rPr>
                  <w:rFonts w:ascii="Calibri" w:eastAsia="Times New Roman" w:hAnsi="Calibri" w:cs="Times New Roman"/>
                  <w:lang w:eastAsia="sk-SK"/>
                </w:rPr>
                <w:t xml:space="preserve">OCA3. </w:t>
              </w:r>
              <w:r w:rsidR="00FF6B5A" w:rsidRPr="00422600">
                <w:rPr>
                  <w:rFonts w:ascii="Calibri" w:eastAsia="Times New Roman" w:hAnsi="Calibri" w:cs="Times New Roman"/>
                  <w:b/>
                  <w:lang w:eastAsia="sk-SK"/>
                </w:rPr>
                <w:t>Tituly hodnotenej osoby</w:t>
              </w:r>
              <w:r w:rsidR="00FF6B5A" w:rsidRPr="00FF6B5A">
                <w:rPr>
                  <w:rFonts w:ascii="Calibri" w:eastAsia="Times New Roman" w:hAnsi="Calibri" w:cs="Times New Roman"/>
                  <w:lang w:eastAsia="sk-SK"/>
                </w:rPr>
                <w:t xml:space="preserve"> / Degrees awarded to the assessed person </w:t>
              </w:r>
              <w:r w:rsidR="00FF6B5A" w:rsidRPr="00FF6B5A">
                <w:rPr>
                  <w:rFonts w:ascii="Calibri" w:eastAsia="Times New Roman" w:hAnsi="Calibri" w:cs="Times New Roman"/>
                  <w:vertAlign w:val="superscript"/>
                  <w:lang w:eastAsia="sk-SK"/>
                </w:rPr>
                <w:t>2</w:t>
              </w:r>
            </w:hyperlink>
          </w:p>
        </w:tc>
        <w:tc>
          <w:tcPr>
            <w:tcW w:w="5234" w:type="dxa"/>
            <w:shd w:val="clear" w:color="auto" w:fill="auto"/>
            <w:hideMark/>
          </w:tcPr>
          <w:p w14:paraId="4B342E96" w14:textId="5F630A88" w:rsidR="00FF6B5A" w:rsidRPr="00FF6B5A" w:rsidRDefault="00220629" w:rsidP="00B8470B">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doc. JUDr., PhD. </w:t>
            </w:r>
          </w:p>
        </w:tc>
      </w:tr>
      <w:tr w:rsidR="00FF6B5A" w:rsidRPr="00FF6B5A" w14:paraId="4B342E9B" w14:textId="77777777" w:rsidTr="007B1BAB">
        <w:trPr>
          <w:trHeight w:val="660"/>
        </w:trPr>
        <w:tc>
          <w:tcPr>
            <w:tcW w:w="0" w:type="auto"/>
            <w:shd w:val="clear" w:color="auto" w:fill="auto"/>
            <w:vAlign w:val="bottom"/>
            <w:hideMark/>
          </w:tcPr>
          <w:p w14:paraId="4B342E98"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9" w14:textId="77777777" w:rsidR="00FF6B5A" w:rsidRPr="00FF6B5A" w:rsidRDefault="005C4975" w:rsidP="004E4845">
            <w:pPr>
              <w:spacing w:after="0" w:line="240" w:lineRule="auto"/>
              <w:rPr>
                <w:rFonts w:ascii="Calibri" w:eastAsia="Times New Roman" w:hAnsi="Calibri" w:cs="Times New Roman"/>
                <w:lang w:eastAsia="sk-SK"/>
              </w:rPr>
            </w:pPr>
            <w:hyperlink r:id="rId15" w:anchor="'poznamky_explanatory notes'!A1" w:history="1">
              <w:r w:rsidR="00FF6B5A" w:rsidRPr="00FF6B5A">
                <w:rPr>
                  <w:rFonts w:ascii="Calibri" w:eastAsia="Times New Roman" w:hAnsi="Calibri" w:cs="Times New Roman"/>
                  <w:lang w:eastAsia="sk-SK"/>
                </w:rPr>
                <w:t xml:space="preserve">OCA4. Hyperlink na záznam osoby v Registri zamestnancov vysokých škôl / Hyperlink to the entry of the person in the Register of university staff </w:t>
              </w:r>
            </w:hyperlink>
            <w:r w:rsidR="004E4845">
              <w:rPr>
                <w:rStyle w:val="Odkaznapoznmkupodiarou"/>
                <w:rFonts w:ascii="Calibri" w:eastAsia="Times New Roman" w:hAnsi="Calibri" w:cs="Times New Roman"/>
                <w:lang w:eastAsia="sk-SK"/>
              </w:rPr>
              <w:footnoteReference w:id="3"/>
            </w:r>
          </w:p>
        </w:tc>
        <w:tc>
          <w:tcPr>
            <w:tcW w:w="5234" w:type="dxa"/>
            <w:shd w:val="clear" w:color="auto" w:fill="auto"/>
            <w:hideMark/>
          </w:tcPr>
          <w:p w14:paraId="4B342E9A" w14:textId="1144CCC0"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w:t>
            </w:r>
            <w:hyperlink r:id="rId16">
              <w:r w:rsidR="00220629" w:rsidRPr="004C549A">
                <w:rPr>
                  <w:rStyle w:val="Hypertextovprepojenie"/>
                  <w:rFonts w:cstheme="minorHAnsi"/>
                </w:rPr>
                <w:t>https://www.portalvs.sk/regzam/detail/8762</w:t>
              </w:r>
            </w:hyperlink>
          </w:p>
        </w:tc>
      </w:tr>
      <w:tr w:rsidR="00FF6B5A" w:rsidRPr="00FF6B5A" w14:paraId="4B342E9F" w14:textId="77777777" w:rsidTr="007B1BAB">
        <w:trPr>
          <w:trHeight w:val="300"/>
        </w:trPr>
        <w:tc>
          <w:tcPr>
            <w:tcW w:w="0" w:type="auto"/>
            <w:shd w:val="clear" w:color="auto" w:fill="auto"/>
            <w:vAlign w:val="bottom"/>
            <w:hideMark/>
          </w:tcPr>
          <w:p w14:paraId="4B342E9C"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9D" w14:textId="77777777" w:rsidR="00FF6B5A" w:rsidRPr="00FF6B5A" w:rsidRDefault="005C4975" w:rsidP="004E4845">
            <w:pPr>
              <w:spacing w:after="0" w:line="240" w:lineRule="auto"/>
              <w:rPr>
                <w:rFonts w:ascii="Calibri" w:eastAsia="Times New Roman" w:hAnsi="Calibri" w:cs="Times New Roman"/>
                <w:lang w:eastAsia="sk-SK"/>
              </w:rPr>
            </w:pPr>
            <w:hyperlink r:id="rId17" w:anchor="'poznamky_explanatory notes'!A1" w:history="1">
              <w:r w:rsidR="00FF6B5A" w:rsidRPr="00FF6B5A">
                <w:rPr>
                  <w:rFonts w:ascii="Calibri" w:eastAsia="Times New Roman" w:hAnsi="Calibri" w:cs="Times New Roman"/>
                  <w:lang w:eastAsia="sk-SK"/>
                </w:rPr>
                <w:t xml:space="preserve">OCA5. </w:t>
              </w:r>
              <w:r w:rsidR="00FF6B5A" w:rsidRPr="00422600">
                <w:rPr>
                  <w:rFonts w:ascii="Calibri" w:eastAsia="Times New Roman" w:hAnsi="Calibri" w:cs="Times New Roman"/>
                  <w:b/>
                  <w:lang w:eastAsia="sk-SK"/>
                </w:rPr>
                <w:t>Oblasť posudzovania</w:t>
              </w:r>
              <w:r w:rsidR="00FF6B5A" w:rsidRPr="00FF6B5A">
                <w:rPr>
                  <w:rFonts w:ascii="Calibri" w:eastAsia="Times New Roman" w:hAnsi="Calibri" w:cs="Times New Roman"/>
                  <w:lang w:eastAsia="sk-SK"/>
                </w:rPr>
                <w:t xml:space="preserve"> / Area of assessment </w:t>
              </w:r>
            </w:hyperlink>
            <w:r w:rsidR="004E4845">
              <w:rPr>
                <w:rStyle w:val="Odkaznapoznmkupodiarou"/>
                <w:rFonts w:ascii="Calibri" w:eastAsia="Times New Roman" w:hAnsi="Calibri" w:cs="Times New Roman"/>
                <w:lang w:eastAsia="sk-SK"/>
              </w:rPr>
              <w:footnoteReference w:id="4"/>
            </w:r>
          </w:p>
        </w:tc>
        <w:tc>
          <w:tcPr>
            <w:tcW w:w="5234" w:type="dxa"/>
            <w:shd w:val="clear" w:color="auto" w:fill="auto"/>
            <w:hideMark/>
          </w:tcPr>
          <w:p w14:paraId="4B342E9E" w14:textId="668B17E2" w:rsidR="00FF6B5A" w:rsidRPr="00FF6B5A" w:rsidRDefault="005C4975" w:rsidP="00B8470B">
            <w:pPr>
              <w:spacing w:after="0" w:line="240" w:lineRule="auto"/>
              <w:jc w:val="both"/>
              <w:rPr>
                <w:rFonts w:ascii="Calibri" w:eastAsia="Times New Roman" w:hAnsi="Calibri" w:cs="Times New Roman"/>
                <w:color w:val="000000"/>
                <w:lang w:eastAsia="sk-SK"/>
              </w:rPr>
            </w:pPr>
            <w:r w:rsidRPr="005C4975">
              <w:t>Študijný program „Verejná správa", 1. stupeň / Study program "Public Administration", 1st degree</w:t>
            </w:r>
          </w:p>
        </w:tc>
      </w:tr>
      <w:tr w:rsidR="008E2108" w:rsidRPr="00FF6B5A" w14:paraId="4B342EA3" w14:textId="77777777" w:rsidTr="007B1BAB">
        <w:trPr>
          <w:trHeight w:val="300"/>
        </w:trPr>
        <w:tc>
          <w:tcPr>
            <w:tcW w:w="0" w:type="auto"/>
            <w:shd w:val="clear" w:color="auto" w:fill="auto"/>
            <w:vAlign w:val="bottom"/>
          </w:tcPr>
          <w:p w14:paraId="4B342EA0" w14:textId="77777777" w:rsidR="008E2108" w:rsidRPr="00FF6B5A" w:rsidRDefault="008E2108" w:rsidP="00FF6B5A">
            <w:pPr>
              <w:spacing w:after="0" w:line="240" w:lineRule="auto"/>
              <w:rPr>
                <w:rFonts w:ascii="Calibri" w:eastAsia="Times New Roman" w:hAnsi="Calibri" w:cs="Times New Roman"/>
                <w:color w:val="000000"/>
                <w:lang w:eastAsia="sk-SK"/>
              </w:rPr>
            </w:pPr>
          </w:p>
        </w:tc>
        <w:tc>
          <w:tcPr>
            <w:tcW w:w="4523" w:type="dxa"/>
            <w:gridSpan w:val="2"/>
            <w:shd w:val="clear" w:color="auto" w:fill="auto"/>
            <w:vAlign w:val="center"/>
          </w:tcPr>
          <w:p w14:paraId="4B342EA1" w14:textId="3AC0BB3D" w:rsidR="008E2108" w:rsidRDefault="00540DB4" w:rsidP="004E4845">
            <w:pPr>
              <w:spacing w:after="0" w:line="240" w:lineRule="auto"/>
            </w:pPr>
            <w:r w:rsidRPr="00FE55BD">
              <w:rPr>
                <w:b/>
              </w:rPr>
              <w:t>Zaradenie (PF TU)</w:t>
            </w:r>
          </w:p>
        </w:tc>
        <w:tc>
          <w:tcPr>
            <w:tcW w:w="5234" w:type="dxa"/>
            <w:shd w:val="clear" w:color="auto" w:fill="auto"/>
          </w:tcPr>
          <w:p w14:paraId="4B342EA2" w14:textId="2FC26B5D" w:rsidR="008E2108" w:rsidRPr="00FF6B5A" w:rsidRDefault="00032085" w:rsidP="00B8470B">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w:t>
            </w:r>
          </w:p>
        </w:tc>
      </w:tr>
      <w:tr w:rsidR="00FF6B5A" w:rsidRPr="00FF6B5A" w14:paraId="4B342EA8" w14:textId="77777777" w:rsidTr="007B1BAB">
        <w:trPr>
          <w:trHeight w:val="660"/>
        </w:trPr>
        <w:tc>
          <w:tcPr>
            <w:tcW w:w="0" w:type="auto"/>
            <w:shd w:val="clear" w:color="auto" w:fill="auto"/>
            <w:vAlign w:val="bottom"/>
            <w:hideMark/>
          </w:tcPr>
          <w:p w14:paraId="4B342EA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A5" w14:textId="77777777" w:rsidR="00FF6B5A" w:rsidRDefault="005C4975" w:rsidP="008E2108">
            <w:pPr>
              <w:spacing w:after="0" w:line="240" w:lineRule="auto"/>
              <w:rPr>
                <w:rFonts w:ascii="Calibri" w:eastAsia="Times New Roman" w:hAnsi="Calibri" w:cs="Times New Roman"/>
                <w:i/>
                <w:iCs/>
                <w:color w:val="808080"/>
                <w:lang w:eastAsia="sk-SK"/>
              </w:rPr>
            </w:pPr>
            <w:hyperlink r:id="rId18" w:anchor="Expl.OCA6!A1" w:history="1">
              <w:r w:rsidR="00FF6B5A" w:rsidRPr="00FF6B5A">
                <w:rPr>
                  <w:rFonts w:ascii="Calibri" w:eastAsia="Times New Roman" w:hAnsi="Calibri" w:cs="Times New Roman"/>
                  <w:lang w:eastAsia="sk-SK"/>
                </w:rPr>
                <w:t xml:space="preserve">OCA6. </w:t>
              </w:r>
              <w:r w:rsidR="00FF6B5A" w:rsidRPr="00087B3E">
                <w:rPr>
                  <w:rFonts w:ascii="Calibri" w:eastAsia="Times New Roman" w:hAnsi="Calibri" w:cs="Times New Roman"/>
                  <w:b/>
                  <w:lang w:eastAsia="sk-SK"/>
                </w:rPr>
                <w:t xml:space="preserve">Kategória výstupu tvorivej </w:t>
              </w:r>
              <w:r w:rsidR="00FF6B5A" w:rsidRPr="00087B3E">
                <w:rPr>
                  <w:rFonts w:ascii="Calibri" w:eastAsia="Times New Roman" w:hAnsi="Calibri" w:cs="Times New Roman"/>
                  <w:b/>
                  <w:lang w:eastAsia="sk-SK"/>
                </w:rPr>
                <w:lastRenderedPageBreak/>
                <w:t>činnosti</w:t>
              </w:r>
              <w:r w:rsidR="00FF6B5A" w:rsidRPr="00FF6B5A">
                <w:rPr>
                  <w:rFonts w:ascii="Calibri" w:eastAsia="Times New Roman" w:hAnsi="Calibri" w:cs="Times New Roman"/>
                  <w:lang w:eastAsia="sk-SK"/>
                </w:rPr>
                <w:t xml:space="preserve"> / Category of the research/ artistic/other output </w:t>
              </w:r>
              <w:r w:rsidR="00FF6B5A" w:rsidRPr="00FF6B5A">
                <w:rPr>
                  <w:rFonts w:ascii="Calibri" w:eastAsia="Times New Roman" w:hAnsi="Calibri" w:cs="Times New Roman"/>
                  <w:lang w:eastAsia="sk-SK"/>
                </w:rPr>
                <w:br/>
              </w:r>
              <w:r w:rsidR="008E2108">
                <w:rPr>
                  <w:rFonts w:ascii="Calibri" w:eastAsia="Times New Roman" w:hAnsi="Calibri" w:cs="Times New Roman"/>
                  <w:i/>
                  <w:iCs/>
                  <w:color w:val="808080"/>
                  <w:lang w:eastAsia="sk-SK"/>
                </w:rPr>
                <w:t xml:space="preserve">Výber zo 6 možností </w:t>
              </w:r>
              <w:r w:rsidR="00FF6B5A" w:rsidRPr="00FF6B5A">
                <w:rPr>
                  <w:rFonts w:ascii="Calibri" w:eastAsia="Times New Roman" w:hAnsi="Calibri" w:cs="Times New Roman"/>
                  <w:i/>
                  <w:iCs/>
                  <w:color w:val="808080"/>
                  <w:lang w:eastAsia="sk-SK"/>
                </w:rPr>
                <w:t>/ Choice from 6 opt</w:t>
              </w:r>
              <w:r w:rsidR="008E2108">
                <w:rPr>
                  <w:rFonts w:ascii="Calibri" w:eastAsia="Times New Roman" w:hAnsi="Calibri" w:cs="Times New Roman"/>
                  <w:i/>
                  <w:iCs/>
                  <w:color w:val="808080"/>
                  <w:lang w:eastAsia="sk-SK"/>
                </w:rPr>
                <w:t>ions</w:t>
              </w:r>
              <w:r w:rsidR="00FF6B5A" w:rsidRPr="00FF6B5A">
                <w:rPr>
                  <w:rFonts w:ascii="Calibri" w:eastAsia="Times New Roman" w:hAnsi="Calibri" w:cs="Times New Roman"/>
                  <w:i/>
                  <w:iCs/>
                  <w:color w:val="808080"/>
                  <w:lang w:eastAsia="sk-SK"/>
                </w:rPr>
                <w:t xml:space="preserve">. </w:t>
              </w:r>
            </w:hyperlink>
          </w:p>
          <w:p w14:paraId="4B342EA6" w14:textId="77777777" w:rsidR="008E2108" w:rsidRPr="00FF6B5A" w:rsidRDefault="008E2108" w:rsidP="008E2108">
            <w:pPr>
              <w:spacing w:after="0" w:line="240" w:lineRule="auto"/>
              <w:rPr>
                <w:rFonts w:ascii="Calibri" w:eastAsia="Times New Roman" w:hAnsi="Calibri" w:cs="Times New Roman"/>
                <w:lang w:eastAsia="sk-SK"/>
              </w:rPr>
            </w:pPr>
            <w:r w:rsidRPr="00087B3E">
              <w:rPr>
                <w:rFonts w:ascii="Calibri" w:eastAsia="Times New Roman" w:hAnsi="Calibri" w:cs="Times New Roman"/>
                <w:b/>
                <w:color w:val="000000"/>
                <w:sz w:val="16"/>
                <w:szCs w:val="16"/>
                <w:lang w:eastAsia="sk-SK"/>
              </w:rPr>
              <w:t>vedecký výstup</w:t>
            </w:r>
            <w:r w:rsidRPr="00502F15">
              <w:rPr>
                <w:rFonts w:ascii="Calibri" w:eastAsia="Times New Roman" w:hAnsi="Calibri" w:cs="Times New Roman"/>
                <w:color w:val="000000"/>
                <w:sz w:val="16"/>
                <w:szCs w:val="16"/>
                <w:lang w:eastAsia="sk-SK"/>
              </w:rPr>
              <w:t xml:space="preserve"> / scientific output</w:t>
            </w:r>
            <w:r>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odborný výstup</w:t>
            </w:r>
            <w:r w:rsidRPr="00502F15">
              <w:rPr>
                <w:rFonts w:ascii="Calibri" w:eastAsia="Times New Roman" w:hAnsi="Calibri" w:cs="Times New Roman"/>
                <w:color w:val="000000"/>
                <w:sz w:val="16"/>
                <w:szCs w:val="16"/>
                <w:lang w:eastAsia="sk-SK"/>
              </w:rPr>
              <w:t xml:space="preserve"> / professional output</w:t>
            </w:r>
            <w:r>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pedagogický výstup</w:t>
            </w:r>
            <w:r w:rsidRPr="00502F15">
              <w:rPr>
                <w:rFonts w:ascii="Calibri" w:eastAsia="Times New Roman" w:hAnsi="Calibri" w:cs="Times New Roman"/>
                <w:color w:val="000000"/>
                <w:sz w:val="16"/>
                <w:szCs w:val="16"/>
                <w:lang w:eastAsia="sk-SK"/>
              </w:rPr>
              <w:t xml:space="preserve"> / pedagogical output</w:t>
            </w:r>
            <w:r>
              <w:rPr>
                <w:rFonts w:ascii="Calibri" w:eastAsia="Times New Roman" w:hAnsi="Calibri" w:cs="Times New Roman"/>
                <w:color w:val="000000"/>
                <w:sz w:val="16"/>
                <w:szCs w:val="16"/>
                <w:lang w:eastAsia="sk-SK"/>
              </w:rPr>
              <w:t>,</w:t>
            </w:r>
            <w:r w:rsidRPr="00502F15">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umelecký výstup</w:t>
            </w:r>
            <w:r w:rsidRPr="00502F15">
              <w:rPr>
                <w:rFonts w:ascii="Calibri" w:eastAsia="Times New Roman" w:hAnsi="Calibri" w:cs="Times New Roman"/>
                <w:color w:val="000000"/>
                <w:sz w:val="16"/>
                <w:szCs w:val="16"/>
                <w:lang w:eastAsia="sk-SK"/>
              </w:rPr>
              <w:t xml:space="preserve"> / artistic output</w:t>
            </w:r>
            <w:r>
              <w:rPr>
                <w:rFonts w:ascii="Calibri" w:eastAsia="Times New Roman" w:hAnsi="Calibri" w:cs="Times New Roman"/>
                <w:color w:val="000000"/>
                <w:sz w:val="16"/>
                <w:szCs w:val="16"/>
                <w:lang w:eastAsia="sk-SK"/>
              </w:rPr>
              <w:t xml:space="preserve">,  </w:t>
            </w:r>
            <w:r w:rsidRPr="00502F15">
              <w:rPr>
                <w:rFonts w:ascii="Calibri" w:eastAsia="Times New Roman" w:hAnsi="Calibri" w:cs="Times New Roman"/>
                <w:color w:val="000000"/>
                <w:sz w:val="16"/>
                <w:szCs w:val="16"/>
                <w:lang w:eastAsia="sk-SK"/>
              </w:rPr>
              <w:t>dokument práv duševného vlastníctva a norma / intellectual property rights document and standard</w:t>
            </w:r>
            <w:r>
              <w:rPr>
                <w:rFonts w:ascii="Calibri" w:eastAsia="Times New Roman" w:hAnsi="Calibri" w:cs="Times New Roman"/>
                <w:color w:val="000000"/>
                <w:sz w:val="16"/>
                <w:szCs w:val="16"/>
                <w:lang w:eastAsia="sk-SK"/>
              </w:rPr>
              <w:t xml:space="preserve">, </w:t>
            </w:r>
            <w:r w:rsidRPr="00087B3E">
              <w:rPr>
                <w:rFonts w:ascii="Calibri" w:eastAsia="Times New Roman" w:hAnsi="Calibri" w:cs="Times New Roman"/>
                <w:b/>
                <w:color w:val="000000"/>
                <w:sz w:val="16"/>
                <w:szCs w:val="16"/>
                <w:lang w:eastAsia="sk-SK"/>
              </w:rPr>
              <w:t>iný výstup</w:t>
            </w:r>
            <w:r w:rsidRPr="00502F15">
              <w:rPr>
                <w:rFonts w:ascii="Calibri" w:eastAsia="Times New Roman" w:hAnsi="Calibri" w:cs="Times New Roman"/>
                <w:color w:val="000000"/>
                <w:sz w:val="16"/>
                <w:szCs w:val="16"/>
                <w:lang w:eastAsia="sk-SK"/>
              </w:rPr>
              <w:t xml:space="preserve"> / other output</w:t>
            </w:r>
          </w:p>
        </w:tc>
        <w:tc>
          <w:tcPr>
            <w:tcW w:w="5234" w:type="dxa"/>
            <w:shd w:val="clear" w:color="auto" w:fill="auto"/>
            <w:hideMark/>
          </w:tcPr>
          <w:p w14:paraId="4B342EA7" w14:textId="4207EEE9" w:rsidR="00FF6B5A" w:rsidRPr="00422600" w:rsidRDefault="00FF6B5A" w:rsidP="20C27B24">
            <w:pPr>
              <w:spacing w:after="0" w:line="240" w:lineRule="auto"/>
              <w:jc w:val="both"/>
              <w:rPr>
                <w:rFonts w:ascii="Calibri" w:eastAsia="Times New Roman" w:hAnsi="Calibri" w:cs="Times New Roman"/>
                <w:color w:val="00B0F0"/>
                <w:lang w:eastAsia="sk-SK"/>
              </w:rPr>
            </w:pPr>
            <w:r w:rsidRPr="20C27B24">
              <w:rPr>
                <w:rFonts w:ascii="Calibri" w:eastAsia="Times New Roman" w:hAnsi="Calibri" w:cs="Times New Roman"/>
                <w:i/>
                <w:iCs/>
                <w:lang w:eastAsia="sk-SK"/>
              </w:rPr>
              <w:lastRenderedPageBreak/>
              <w:t> </w:t>
            </w:r>
            <w:r w:rsidR="00454786" w:rsidRPr="20C27B24">
              <w:rPr>
                <w:rFonts w:ascii="Calibri" w:eastAsia="Times New Roman" w:hAnsi="Calibri" w:cs="Times New Roman"/>
                <w:lang w:eastAsia="sk-SK"/>
              </w:rPr>
              <w:t>v</w:t>
            </w:r>
            <w:r w:rsidR="00422600" w:rsidRPr="20C27B24">
              <w:rPr>
                <w:rFonts w:ascii="Calibri" w:eastAsia="Times New Roman" w:hAnsi="Calibri" w:cs="Times New Roman"/>
                <w:lang w:eastAsia="sk-SK"/>
              </w:rPr>
              <w:t>edecký výstup</w:t>
            </w:r>
            <w:r w:rsidR="1D7276F1" w:rsidRPr="20C27B24">
              <w:rPr>
                <w:rFonts w:ascii="Calibri" w:eastAsia="Times New Roman" w:hAnsi="Calibri" w:cs="Times New Roman"/>
                <w:lang w:eastAsia="sk-SK"/>
              </w:rPr>
              <w:t xml:space="preserve"> / scientific output</w:t>
            </w:r>
          </w:p>
        </w:tc>
      </w:tr>
      <w:tr w:rsidR="00FF6B5A" w:rsidRPr="00FF6B5A" w14:paraId="4B342EAC" w14:textId="77777777" w:rsidTr="007B1BAB">
        <w:trPr>
          <w:trHeight w:val="510"/>
        </w:trPr>
        <w:tc>
          <w:tcPr>
            <w:tcW w:w="0" w:type="auto"/>
            <w:shd w:val="clear" w:color="auto" w:fill="auto"/>
            <w:vAlign w:val="bottom"/>
            <w:hideMark/>
          </w:tcPr>
          <w:p w14:paraId="4B342EA9" w14:textId="77777777" w:rsidR="00FF6B5A" w:rsidRPr="00FF6B5A" w:rsidRDefault="00FF6B5A" w:rsidP="00FF6B5A">
            <w:pPr>
              <w:spacing w:after="0" w:line="240" w:lineRule="auto"/>
              <w:rPr>
                <w:rFonts w:ascii="Calibri" w:eastAsia="Times New Roman" w:hAnsi="Calibri" w:cs="Times New Roman"/>
                <w:i/>
                <w:iCs/>
                <w:color w:val="000000"/>
                <w:lang w:eastAsia="sk-SK"/>
              </w:rPr>
            </w:pPr>
          </w:p>
        </w:tc>
        <w:tc>
          <w:tcPr>
            <w:tcW w:w="4523" w:type="dxa"/>
            <w:gridSpan w:val="2"/>
            <w:shd w:val="clear" w:color="auto" w:fill="DAE3F3"/>
            <w:vAlign w:val="center"/>
            <w:hideMark/>
          </w:tcPr>
          <w:p w14:paraId="4B342EAA"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OCA7. </w:t>
            </w:r>
            <w:r w:rsidRPr="00422600">
              <w:rPr>
                <w:rFonts w:ascii="Calibri" w:eastAsia="Times New Roman" w:hAnsi="Calibri" w:cs="Times New Roman"/>
                <w:b/>
                <w:color w:val="000000"/>
                <w:lang w:eastAsia="sk-SK"/>
              </w:rPr>
              <w:t>Rok vydania výstupu tvorivej činnosti</w:t>
            </w:r>
            <w:r w:rsidRPr="00FF6B5A">
              <w:rPr>
                <w:rFonts w:ascii="Calibri" w:eastAsia="Times New Roman" w:hAnsi="Calibri" w:cs="Times New Roman"/>
                <w:color w:val="000000"/>
                <w:lang w:eastAsia="sk-SK"/>
              </w:rPr>
              <w:t xml:space="preserve"> / Year of publication of the research/artistic/other output</w:t>
            </w:r>
          </w:p>
        </w:tc>
        <w:tc>
          <w:tcPr>
            <w:tcW w:w="5234" w:type="dxa"/>
            <w:shd w:val="clear" w:color="auto" w:fill="auto"/>
          </w:tcPr>
          <w:p w14:paraId="4B342EAB" w14:textId="79F61176" w:rsidR="00FF6B5A" w:rsidRPr="00FF6B5A" w:rsidRDefault="00032085" w:rsidP="00B8470B">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w:t>
            </w:r>
            <w:r w:rsidR="008659F5">
              <w:rPr>
                <w:rFonts w:ascii="Calibri" w:eastAsia="Times New Roman" w:hAnsi="Calibri" w:cs="Times New Roman"/>
                <w:color w:val="000000"/>
                <w:lang w:eastAsia="sk-SK"/>
              </w:rPr>
              <w:t>2</w:t>
            </w:r>
            <w:r w:rsidR="00A413A9">
              <w:rPr>
                <w:rFonts w:ascii="Calibri" w:eastAsia="Times New Roman" w:hAnsi="Calibri" w:cs="Times New Roman"/>
                <w:color w:val="000000"/>
                <w:lang w:eastAsia="sk-SK"/>
              </w:rPr>
              <w:t>0</w:t>
            </w:r>
          </w:p>
        </w:tc>
      </w:tr>
      <w:tr w:rsidR="00FF6B5A" w:rsidRPr="00FF6B5A" w14:paraId="4B342EB1" w14:textId="77777777" w:rsidTr="007B1BAB">
        <w:trPr>
          <w:trHeight w:val="660"/>
        </w:trPr>
        <w:tc>
          <w:tcPr>
            <w:tcW w:w="0" w:type="auto"/>
            <w:shd w:val="clear" w:color="auto" w:fill="auto"/>
            <w:vAlign w:val="bottom"/>
            <w:hideMark/>
          </w:tcPr>
          <w:p w14:paraId="4B342EAD"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AE" w14:textId="77777777" w:rsidR="00FF6B5A" w:rsidRPr="00FF6B5A" w:rsidRDefault="005C4975" w:rsidP="00532FE9">
            <w:pPr>
              <w:spacing w:after="0" w:line="240" w:lineRule="auto"/>
              <w:rPr>
                <w:rFonts w:ascii="Calibri" w:eastAsia="Times New Roman" w:hAnsi="Calibri" w:cs="Times New Roman"/>
                <w:lang w:eastAsia="sk-SK"/>
              </w:rPr>
            </w:pPr>
            <w:hyperlink r:id="rId19" w:anchor="'poznamky_explanatory notes'!A1" w:history="1">
              <w:r w:rsidR="00FF6B5A" w:rsidRPr="00FF6B5A">
                <w:rPr>
                  <w:rFonts w:ascii="Calibri" w:eastAsia="Times New Roman" w:hAnsi="Calibri" w:cs="Times New Roman"/>
                  <w:lang w:eastAsia="sk-SK"/>
                </w:rPr>
                <w:t xml:space="preserve">OCA8. </w:t>
              </w:r>
              <w:r w:rsidR="00FF6B5A" w:rsidRPr="00422600">
                <w:rPr>
                  <w:rFonts w:ascii="Calibri" w:eastAsia="Times New Roman" w:hAnsi="Calibri" w:cs="Times New Roman"/>
                  <w:b/>
                  <w:lang w:eastAsia="sk-SK"/>
                </w:rPr>
                <w:t>ID záznamu v CREPČ alebo CREUČ</w:t>
              </w:r>
              <w:r w:rsidR="00FF6B5A" w:rsidRPr="00FF6B5A">
                <w:rPr>
                  <w:rFonts w:ascii="Calibri" w:eastAsia="Times New Roman" w:hAnsi="Calibri" w:cs="Times New Roman"/>
                  <w:lang w:eastAsia="sk-SK"/>
                </w:rPr>
                <w:t xml:space="preserve"> </w:t>
              </w:r>
              <w:r w:rsidR="00FF6B5A" w:rsidRPr="00FF6B5A">
                <w:rPr>
                  <w:rFonts w:ascii="Calibri" w:eastAsia="Times New Roman" w:hAnsi="Calibri" w:cs="Times New Roman"/>
                  <w:i/>
                  <w:iCs/>
                  <w:lang w:eastAsia="sk-SK"/>
                </w:rPr>
                <w:t>(ak je)</w:t>
              </w:r>
              <w:r w:rsidR="00FF6B5A" w:rsidRPr="00FF6B5A">
                <w:rPr>
                  <w:rFonts w:ascii="Calibri" w:eastAsia="Times New Roman" w:hAnsi="Calibri" w:cs="Times New Roman"/>
                  <w:lang w:eastAsia="sk-SK"/>
                </w:rPr>
                <w:t xml:space="preserve"> / ID of the record in the Central Registry of Publication Activity (CRPA) or the Central Registry of Artistic Activity (CRAA)</w:t>
              </w:r>
            </w:hyperlink>
            <w:r w:rsidR="00532FE9">
              <w:rPr>
                <w:rStyle w:val="Odkaznapoznmkupodiarou"/>
                <w:rFonts w:ascii="Calibri" w:eastAsia="Times New Roman" w:hAnsi="Calibri" w:cs="Times New Roman"/>
                <w:lang w:eastAsia="sk-SK"/>
              </w:rPr>
              <w:footnoteReference w:id="5"/>
            </w:r>
          </w:p>
        </w:tc>
        <w:tc>
          <w:tcPr>
            <w:tcW w:w="5234" w:type="dxa"/>
            <w:shd w:val="clear" w:color="auto" w:fill="auto"/>
          </w:tcPr>
          <w:p w14:paraId="4B342EB0" w14:textId="744ACE28" w:rsidR="00422600" w:rsidRPr="00FF6B5A" w:rsidRDefault="008659F5" w:rsidP="008659F5">
            <w:pPr>
              <w:widowControl w:val="0"/>
              <w:autoSpaceDE w:val="0"/>
              <w:autoSpaceDN w:val="0"/>
              <w:adjustRightInd w:val="0"/>
              <w:spacing w:beforeAutospacing="1" w:afterAutospacing="1"/>
              <w:rPr>
                <w:rFonts w:ascii="Calibri" w:eastAsia="Times New Roman" w:hAnsi="Calibri" w:cs="Times New Roman"/>
                <w:color w:val="000000"/>
                <w:lang w:eastAsia="sk-SK"/>
              </w:rPr>
            </w:pPr>
            <w:r w:rsidRPr="00C0762B">
              <w:t>ID: 182926 | </w:t>
            </w:r>
            <w:r w:rsidRPr="00C0762B">
              <w:rPr>
                <w:b/>
                <w:bCs/>
              </w:rPr>
              <w:t>Tridsať rokov slobody a medzinárodné právo</w:t>
            </w:r>
            <w:r w:rsidRPr="00C0762B">
              <w:t xml:space="preserve"> = Thirty years of freedom and international law / Lantajová, Dagmar (Autor) (100%) ; Sloboda ako základný predpoklad spravodlivosti a práva [26.03.2020, Trnava, Slovensko]. </w:t>
            </w:r>
            <w:r w:rsidRPr="00C0762B">
              <w:br/>
            </w:r>
            <w:r w:rsidRPr="00C0762B">
              <w:rPr>
                <w:b/>
                <w:bCs/>
              </w:rPr>
              <w:t>In:</w:t>
            </w:r>
            <w:r w:rsidRPr="00C0762B">
              <w:t xml:space="preserve"> </w:t>
            </w:r>
            <w:r w:rsidRPr="00C0762B">
              <w:rPr>
                <w:i/>
                <w:iCs/>
              </w:rPr>
              <w:t>Tridsať rokov slobody a právo</w:t>
            </w:r>
            <w:r w:rsidRPr="00C0762B">
              <w:t xml:space="preserve"> [textový dokument (print)] [elektronický dokument] : zborník príspevkov vydaný pri príležitosti 60. narodenín Dr. h. c. prof. doc. JUDr. Mareka Šmida, PhD. / Lantajová, Dagmar [Zostavovateľ, editor] ; Olšovská, Andrea [Recenzent] ; Šabo, Martin [Recenzent] ; Karas, Viliam [Recenzent]. – 1. vyd. – Trnava (Slovensko) : Trnavská univerzita v Trnave. Typi Universitatis Tyrnaviensis, spoločné pracovisko Trnavskej univerzity v Trnave a Vedy, vydavateľstva Slovenskej akadémie vied ; Trnavská univerzita v Trnave. Právnická fakulta, 2020. – ISBN 978-80-568-0324-0. – ISBN (elektronické) 978-80-568-0325-7, s. 179-198 [tlačená forma] [online]</w:t>
            </w:r>
          </w:p>
        </w:tc>
      </w:tr>
      <w:tr w:rsidR="00FF6B5A" w:rsidRPr="00FF6B5A" w14:paraId="4B342EB5" w14:textId="77777777" w:rsidTr="007B1BAB">
        <w:trPr>
          <w:trHeight w:val="525"/>
        </w:trPr>
        <w:tc>
          <w:tcPr>
            <w:tcW w:w="0" w:type="auto"/>
            <w:shd w:val="clear" w:color="auto" w:fill="auto"/>
            <w:vAlign w:val="bottom"/>
            <w:hideMark/>
          </w:tcPr>
          <w:p w14:paraId="4B342EB2"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B3" w14:textId="77777777" w:rsidR="00FF6B5A" w:rsidRPr="00FF6B5A" w:rsidRDefault="005C4975" w:rsidP="00532FE9">
            <w:pPr>
              <w:spacing w:after="0" w:line="240" w:lineRule="auto"/>
              <w:rPr>
                <w:rFonts w:ascii="Calibri" w:eastAsia="Times New Roman" w:hAnsi="Calibri" w:cs="Times New Roman"/>
                <w:lang w:eastAsia="sk-SK"/>
              </w:rPr>
            </w:pPr>
            <w:hyperlink r:id="rId20" w:anchor="'poznamky_explanatory notes'!A1" w:history="1">
              <w:r w:rsidR="00FF6B5A" w:rsidRPr="00FF6B5A">
                <w:rPr>
                  <w:rFonts w:ascii="Calibri" w:eastAsia="Times New Roman" w:hAnsi="Calibri" w:cs="Times New Roman"/>
                  <w:lang w:eastAsia="sk-SK"/>
                </w:rPr>
                <w:t xml:space="preserve">OCA9. </w:t>
              </w:r>
              <w:r w:rsidR="00FF6B5A" w:rsidRPr="00422600">
                <w:rPr>
                  <w:rFonts w:ascii="Calibri" w:eastAsia="Times New Roman" w:hAnsi="Calibri" w:cs="Times New Roman"/>
                  <w:b/>
                  <w:lang w:eastAsia="sk-SK"/>
                </w:rPr>
                <w:t>Hyperlink na záznam v CREPČ alebo CREUČ</w:t>
              </w:r>
              <w:r w:rsidR="00FF6B5A" w:rsidRPr="00FF6B5A">
                <w:rPr>
                  <w:rFonts w:ascii="Calibri" w:eastAsia="Times New Roman" w:hAnsi="Calibri" w:cs="Times New Roman"/>
                  <w:lang w:eastAsia="sk-SK"/>
                </w:rPr>
                <w:t xml:space="preserve"> / Hyperlink to the record in CRPA or CRAA </w:t>
              </w:r>
            </w:hyperlink>
            <w:r w:rsidR="00532FE9">
              <w:rPr>
                <w:rStyle w:val="Odkaznapoznmkupodiarou"/>
                <w:rFonts w:ascii="Calibri" w:eastAsia="Times New Roman" w:hAnsi="Calibri" w:cs="Times New Roman"/>
                <w:lang w:eastAsia="sk-SK"/>
              </w:rPr>
              <w:footnoteReference w:id="6"/>
            </w:r>
          </w:p>
        </w:tc>
        <w:tc>
          <w:tcPr>
            <w:tcW w:w="5234" w:type="dxa"/>
            <w:shd w:val="clear" w:color="auto" w:fill="auto"/>
          </w:tcPr>
          <w:p w14:paraId="7AC0A2A1" w14:textId="77777777" w:rsidR="008659F5" w:rsidRPr="00C0762B" w:rsidRDefault="005C4975" w:rsidP="008659F5">
            <w:pPr>
              <w:spacing w:after="0" w:line="240" w:lineRule="auto"/>
              <w:rPr>
                <w:rFonts w:ascii="Times New Roman" w:hAnsi="Times New Roman"/>
                <w:sz w:val="24"/>
                <w:szCs w:val="24"/>
                <w:lang w:eastAsia="sk-SK"/>
              </w:rPr>
            </w:pPr>
            <w:hyperlink r:id="rId21" w:history="1">
              <w:r w:rsidR="008659F5" w:rsidRPr="00523F5C">
                <w:rPr>
                  <w:rStyle w:val="Hypertextovprepojenie"/>
                  <w:rFonts w:ascii="Times New Roman" w:hAnsi="Times New Roman"/>
                  <w:sz w:val="24"/>
                  <w:szCs w:val="24"/>
                  <w:lang w:eastAsia="sk-SK"/>
                </w:rPr>
                <w:t>https://repco.truni.sk/?fn=detailBiblioForm&amp;sid=DDCD2C6FBCAD481F2B4BACA41A</w:t>
              </w:r>
            </w:hyperlink>
          </w:p>
          <w:p w14:paraId="4B342EB4" w14:textId="731A181D" w:rsidR="00FF6B5A" w:rsidRPr="00FF6B5A" w:rsidRDefault="00FF6B5A" w:rsidP="00B8470B">
            <w:pPr>
              <w:spacing w:after="0" w:line="240" w:lineRule="auto"/>
              <w:jc w:val="both"/>
              <w:rPr>
                <w:rFonts w:ascii="Calibri" w:eastAsia="Times New Roman" w:hAnsi="Calibri" w:cs="Times New Roman"/>
                <w:color w:val="000000"/>
                <w:lang w:eastAsia="sk-SK"/>
              </w:rPr>
            </w:pPr>
          </w:p>
        </w:tc>
      </w:tr>
      <w:tr w:rsidR="00C86832" w:rsidRPr="00FF6B5A" w14:paraId="4B342EB9" w14:textId="77777777" w:rsidTr="007B1BAB">
        <w:trPr>
          <w:trHeight w:val="525"/>
        </w:trPr>
        <w:tc>
          <w:tcPr>
            <w:tcW w:w="0" w:type="auto"/>
            <w:shd w:val="clear" w:color="auto" w:fill="auto"/>
            <w:vAlign w:val="bottom"/>
          </w:tcPr>
          <w:p w14:paraId="4B342EB6" w14:textId="77777777" w:rsidR="00C86832" w:rsidRPr="00FF6B5A" w:rsidRDefault="00C86832" w:rsidP="00FF6B5A">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tcPr>
          <w:p w14:paraId="4B342EB7" w14:textId="77777777" w:rsidR="00C86832" w:rsidRDefault="00C86832" w:rsidP="00532FE9">
            <w:pPr>
              <w:spacing w:after="0" w:line="240" w:lineRule="auto"/>
            </w:pPr>
          </w:p>
        </w:tc>
        <w:tc>
          <w:tcPr>
            <w:tcW w:w="5234" w:type="dxa"/>
            <w:shd w:val="clear" w:color="auto" w:fill="auto"/>
          </w:tcPr>
          <w:p w14:paraId="4B342EB8" w14:textId="77777777" w:rsidR="00C86832" w:rsidRPr="00FF6B5A" w:rsidRDefault="00C86832" w:rsidP="00B8470B">
            <w:pPr>
              <w:spacing w:after="0" w:line="240" w:lineRule="auto"/>
              <w:jc w:val="both"/>
              <w:rPr>
                <w:rFonts w:ascii="Calibri" w:eastAsia="Times New Roman" w:hAnsi="Calibri" w:cs="Times New Roman"/>
                <w:color w:val="000000"/>
                <w:lang w:eastAsia="sk-SK"/>
              </w:rPr>
            </w:pPr>
          </w:p>
        </w:tc>
      </w:tr>
      <w:tr w:rsidR="00FF6B5A" w:rsidRPr="00FF6B5A" w14:paraId="4B342EBE" w14:textId="77777777" w:rsidTr="007B1BAB">
        <w:trPr>
          <w:trHeight w:val="1065"/>
        </w:trPr>
        <w:tc>
          <w:tcPr>
            <w:tcW w:w="0" w:type="auto"/>
            <w:shd w:val="clear" w:color="auto" w:fill="auto"/>
            <w:vAlign w:val="bottom"/>
            <w:hideMark/>
          </w:tcPr>
          <w:p w14:paraId="4B342EBA"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restart"/>
            <w:shd w:val="clear" w:color="auto" w:fill="DAE3F3"/>
            <w:textDirection w:val="btLr"/>
            <w:vAlign w:val="center"/>
            <w:hideMark/>
          </w:tcPr>
          <w:p w14:paraId="4B342EBB" w14:textId="77777777" w:rsidR="00FF6B5A" w:rsidRPr="00FF6B5A" w:rsidRDefault="00FF6B5A" w:rsidP="00FF6B5A">
            <w:pPr>
              <w:spacing w:after="0" w:line="240" w:lineRule="auto"/>
              <w:jc w:val="center"/>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Charakteristika výstupu, ktorý nie je registrovaný v CREPČ alebo CREUČ / Characteristics of the output that is not registered in CRPA or CRAA</w:t>
            </w:r>
          </w:p>
        </w:tc>
        <w:tc>
          <w:tcPr>
            <w:tcW w:w="4101" w:type="dxa"/>
            <w:shd w:val="clear" w:color="auto" w:fill="D9E1F2"/>
            <w:vAlign w:val="center"/>
            <w:hideMark/>
          </w:tcPr>
          <w:p w14:paraId="4B342EBC" w14:textId="77777777" w:rsidR="00FF6B5A" w:rsidRPr="00FF6B5A" w:rsidRDefault="005C4975" w:rsidP="00532FE9">
            <w:pPr>
              <w:spacing w:after="0" w:line="240" w:lineRule="auto"/>
              <w:rPr>
                <w:rFonts w:ascii="Calibri" w:eastAsia="Times New Roman" w:hAnsi="Calibri" w:cs="Times New Roman"/>
                <w:lang w:eastAsia="sk-SK"/>
              </w:rPr>
            </w:pPr>
            <w:hyperlink r:id="rId22" w:anchor="'poznamky_explanatory notes'!A1" w:history="1">
              <w:r w:rsidR="00FF6B5A" w:rsidRPr="00FF6B5A">
                <w:rPr>
                  <w:rFonts w:ascii="Calibri" w:eastAsia="Times New Roman" w:hAnsi="Calibri" w:cs="Times New Roman"/>
                  <w:lang w:eastAsia="sk-SK"/>
                </w:rPr>
                <w:t xml:space="preserve">OCA10. </w:t>
              </w:r>
              <w:r w:rsidR="00FF6B5A" w:rsidRPr="00422600">
                <w:rPr>
                  <w:rFonts w:ascii="Calibri" w:eastAsia="Times New Roman" w:hAnsi="Calibri" w:cs="Times New Roman"/>
                  <w:b/>
                  <w:lang w:eastAsia="sk-SK"/>
                </w:rPr>
                <w:t>Hyperlink na záznam v inom verejne prístupnom registri</w:t>
              </w:r>
              <w:r w:rsidR="00FF6B5A" w:rsidRPr="00FF6B5A">
                <w:rPr>
                  <w:rFonts w:ascii="Calibri" w:eastAsia="Times New Roman" w:hAnsi="Calibri" w:cs="Times New Roman"/>
                  <w:lang w:eastAsia="sk-SK"/>
                </w:rPr>
                <w:t xml:space="preserve">, katalógu výstupov tvorivých činností / Hyperlink to the record in another publicly </w:t>
              </w:r>
              <w:r w:rsidR="00FF6B5A" w:rsidRPr="00FF6B5A">
                <w:rPr>
                  <w:rFonts w:ascii="Calibri" w:eastAsia="Times New Roman" w:hAnsi="Calibri" w:cs="Times New Roman"/>
                  <w:lang w:eastAsia="sk-SK"/>
                </w:rPr>
                <w:lastRenderedPageBreak/>
                <w:t xml:space="preserve">accessible register, catalogue of research/ artistic/other outputs </w:t>
              </w:r>
            </w:hyperlink>
            <w:r w:rsidR="00532FE9">
              <w:rPr>
                <w:rStyle w:val="Odkaznapoznmkupodiarou"/>
                <w:rFonts w:ascii="Calibri" w:eastAsia="Times New Roman" w:hAnsi="Calibri" w:cs="Times New Roman"/>
                <w:lang w:eastAsia="sk-SK"/>
              </w:rPr>
              <w:footnoteReference w:id="7"/>
            </w:r>
          </w:p>
        </w:tc>
        <w:tc>
          <w:tcPr>
            <w:tcW w:w="5234" w:type="dxa"/>
            <w:shd w:val="clear" w:color="auto" w:fill="auto"/>
            <w:hideMark/>
          </w:tcPr>
          <w:p w14:paraId="4B342EBD" w14:textId="77777777" w:rsidR="00FF6B5A" w:rsidRPr="00FF6B5A" w:rsidRDefault="00FF6B5A" w:rsidP="00B8470B">
            <w:pPr>
              <w:spacing w:after="0" w:line="240" w:lineRule="auto"/>
              <w:jc w:val="both"/>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lastRenderedPageBreak/>
              <w:t> </w:t>
            </w:r>
          </w:p>
        </w:tc>
      </w:tr>
      <w:tr w:rsidR="00FF6B5A" w:rsidRPr="00FF6B5A" w14:paraId="4B342EC3" w14:textId="77777777" w:rsidTr="007B1BAB">
        <w:trPr>
          <w:trHeight w:val="1515"/>
        </w:trPr>
        <w:tc>
          <w:tcPr>
            <w:tcW w:w="0" w:type="auto"/>
            <w:shd w:val="clear" w:color="auto" w:fill="auto"/>
            <w:vAlign w:val="bottom"/>
            <w:hideMark/>
          </w:tcPr>
          <w:p w14:paraId="4B342EBF"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C0"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AE3F3"/>
            <w:vAlign w:val="center"/>
            <w:hideMark/>
          </w:tcPr>
          <w:p w14:paraId="4B342EC1"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OCA11. Charakteristika výstupu vo formáte bibliografického záznamu CREPČ alebo CREUČ, ak výstup nie je vo verejne prístupnom registri alebo katalógu výstupov / Characteristics of the output in the format of the CRPA or the CRAA bibliographic record, if the output is not available in a publicly accessible register or catalogue of outputs</w:t>
            </w:r>
          </w:p>
        </w:tc>
        <w:tc>
          <w:tcPr>
            <w:tcW w:w="5234" w:type="dxa"/>
            <w:shd w:val="clear" w:color="auto" w:fill="auto"/>
          </w:tcPr>
          <w:p w14:paraId="4B342EC2" w14:textId="4B1C0426" w:rsidR="00FF6B5A" w:rsidRPr="00FF6B5A" w:rsidRDefault="00FF6B5A" w:rsidP="00B8470B">
            <w:pPr>
              <w:spacing w:after="0" w:line="240" w:lineRule="auto"/>
              <w:jc w:val="both"/>
              <w:rPr>
                <w:rFonts w:ascii="Calibri" w:eastAsia="Times New Roman" w:hAnsi="Calibri" w:cs="Times New Roman"/>
                <w:color w:val="000000"/>
                <w:lang w:eastAsia="sk-SK"/>
              </w:rPr>
            </w:pPr>
          </w:p>
        </w:tc>
      </w:tr>
      <w:tr w:rsidR="00FF6B5A" w:rsidRPr="00FF6B5A" w14:paraId="4B342EC8" w14:textId="77777777" w:rsidTr="007B1BAB">
        <w:trPr>
          <w:trHeight w:val="1290"/>
        </w:trPr>
        <w:tc>
          <w:tcPr>
            <w:tcW w:w="0" w:type="auto"/>
            <w:shd w:val="clear" w:color="auto" w:fill="auto"/>
            <w:vAlign w:val="bottom"/>
            <w:hideMark/>
          </w:tcPr>
          <w:p w14:paraId="4B342EC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C5"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9E1F2"/>
            <w:vAlign w:val="center"/>
            <w:hideMark/>
          </w:tcPr>
          <w:p w14:paraId="4B342EC6" w14:textId="77777777" w:rsidR="00FF6B5A" w:rsidRPr="00FF6B5A" w:rsidRDefault="005C4975" w:rsidP="00087B3E">
            <w:pPr>
              <w:spacing w:after="0" w:line="240" w:lineRule="auto"/>
              <w:rPr>
                <w:rFonts w:ascii="Calibri" w:eastAsia="Times New Roman" w:hAnsi="Calibri" w:cs="Times New Roman"/>
                <w:lang w:eastAsia="sk-SK"/>
              </w:rPr>
            </w:pPr>
            <w:hyperlink r:id="rId23" w:anchor="Expl.OCA12!A1" w:history="1">
              <w:r w:rsidR="00FF6B5A" w:rsidRPr="00FF6B5A">
                <w:rPr>
                  <w:rFonts w:ascii="Calibri" w:eastAsia="Times New Roman" w:hAnsi="Calibri" w:cs="Times New Roman"/>
                  <w:lang w:eastAsia="sk-SK"/>
                </w:rPr>
                <w:t>OCA12. Typ výstupu (ak nie je výstup registrovaný v CREPČ alebo CREUČ) / Type of the output (if the output is not registered in CRPA or CRAA)</w:t>
              </w:r>
              <w:r w:rsidR="00FF6B5A" w:rsidRPr="00FF6B5A">
                <w:rPr>
                  <w:rFonts w:ascii="Calibri" w:eastAsia="Times New Roman" w:hAnsi="Calibri" w:cs="Times New Roman"/>
                  <w:lang w:eastAsia="sk-SK"/>
                </w:rPr>
                <w:br/>
              </w:r>
            </w:hyperlink>
          </w:p>
        </w:tc>
        <w:tc>
          <w:tcPr>
            <w:tcW w:w="5234" w:type="dxa"/>
            <w:shd w:val="clear" w:color="auto" w:fill="auto"/>
          </w:tcPr>
          <w:p w14:paraId="4B342EC7" w14:textId="0CD80A23" w:rsidR="00FF6B5A" w:rsidRPr="00087B3E" w:rsidRDefault="00FF6B5A" w:rsidP="00B8470B">
            <w:pPr>
              <w:spacing w:after="0" w:line="240" w:lineRule="auto"/>
              <w:jc w:val="both"/>
              <w:rPr>
                <w:rFonts w:ascii="Calibri" w:eastAsia="Times New Roman" w:hAnsi="Calibri" w:cs="Times New Roman"/>
                <w:iCs/>
                <w:color w:val="000000"/>
                <w:lang w:eastAsia="sk-SK"/>
              </w:rPr>
            </w:pPr>
          </w:p>
        </w:tc>
      </w:tr>
      <w:tr w:rsidR="00FF6B5A" w:rsidRPr="00FF6B5A" w14:paraId="4B342ECD" w14:textId="77777777" w:rsidTr="007B1BAB">
        <w:trPr>
          <w:trHeight w:val="1110"/>
        </w:trPr>
        <w:tc>
          <w:tcPr>
            <w:tcW w:w="0" w:type="auto"/>
            <w:shd w:val="clear" w:color="auto" w:fill="auto"/>
            <w:vAlign w:val="bottom"/>
            <w:hideMark/>
          </w:tcPr>
          <w:p w14:paraId="4B342EC9" w14:textId="77777777" w:rsidR="00FF6B5A" w:rsidRPr="00FF6B5A" w:rsidRDefault="00FF6B5A" w:rsidP="00FF6B5A">
            <w:pPr>
              <w:spacing w:after="0" w:line="240" w:lineRule="auto"/>
              <w:rPr>
                <w:rFonts w:ascii="Calibri" w:eastAsia="Times New Roman" w:hAnsi="Calibri" w:cs="Times New Roman"/>
                <w:i/>
                <w:iCs/>
                <w:color w:val="000000"/>
                <w:lang w:eastAsia="sk-SK"/>
              </w:rPr>
            </w:pPr>
          </w:p>
        </w:tc>
        <w:tc>
          <w:tcPr>
            <w:tcW w:w="0" w:type="auto"/>
            <w:vMerge/>
            <w:vAlign w:val="center"/>
            <w:hideMark/>
          </w:tcPr>
          <w:p w14:paraId="4B342ECA"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AE3F3"/>
            <w:vAlign w:val="center"/>
            <w:hideMark/>
          </w:tcPr>
          <w:p w14:paraId="4B342ECB"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OCA13. </w:t>
            </w:r>
            <w:r w:rsidRPr="00422600">
              <w:rPr>
                <w:rFonts w:ascii="Calibri" w:eastAsia="Times New Roman" w:hAnsi="Calibri" w:cs="Times New Roman"/>
                <w:b/>
                <w:color w:val="000000"/>
                <w:lang w:eastAsia="sk-SK"/>
              </w:rPr>
              <w:t>Hyperlink na stránku, na ktorej je výstup sprístupnený</w:t>
            </w:r>
            <w:r w:rsidRPr="00FF6B5A">
              <w:rPr>
                <w:rFonts w:ascii="Calibri" w:eastAsia="Times New Roman" w:hAnsi="Calibri" w:cs="Times New Roman"/>
                <w:color w:val="000000"/>
                <w:lang w:eastAsia="sk-SK"/>
              </w:rPr>
              <w:t xml:space="preserve"> (úplný text, iná dokumentácia a podobne) / Hyperlink to the webpage where the output is </w:t>
            </w:r>
            <w:r w:rsidRPr="00FF6B5A">
              <w:rPr>
                <w:rFonts w:ascii="Calibri" w:eastAsia="Times New Roman" w:hAnsi="Calibri" w:cs="Times New Roman"/>
                <w:color w:val="000000"/>
                <w:lang w:eastAsia="sk-SK"/>
              </w:rPr>
              <w:lastRenderedPageBreak/>
              <w:t>available (full text, other documentation, etc.)</w:t>
            </w:r>
          </w:p>
        </w:tc>
        <w:tc>
          <w:tcPr>
            <w:tcW w:w="5234" w:type="dxa"/>
            <w:shd w:val="clear" w:color="auto" w:fill="auto"/>
          </w:tcPr>
          <w:p w14:paraId="4B342ECC" w14:textId="1DC8EA65" w:rsidR="00FF6B5A" w:rsidRPr="00FF6B5A" w:rsidRDefault="00FF6B5A" w:rsidP="00B8470B">
            <w:pPr>
              <w:spacing w:after="0" w:line="240" w:lineRule="auto"/>
              <w:jc w:val="both"/>
              <w:rPr>
                <w:rFonts w:ascii="Calibri" w:eastAsia="Times New Roman" w:hAnsi="Calibri" w:cs="Times New Roman"/>
                <w:color w:val="000000"/>
                <w:lang w:eastAsia="sk-SK"/>
              </w:rPr>
            </w:pPr>
          </w:p>
        </w:tc>
      </w:tr>
      <w:tr w:rsidR="00FF6B5A" w:rsidRPr="00FF6B5A" w14:paraId="4B342ED2" w14:textId="77777777" w:rsidTr="007B1BAB">
        <w:trPr>
          <w:trHeight w:val="765"/>
        </w:trPr>
        <w:tc>
          <w:tcPr>
            <w:tcW w:w="0" w:type="auto"/>
            <w:shd w:val="clear" w:color="auto" w:fill="auto"/>
            <w:vAlign w:val="bottom"/>
            <w:hideMark/>
          </w:tcPr>
          <w:p w14:paraId="4B342ECE"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CF"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AE3F3"/>
            <w:vAlign w:val="center"/>
            <w:hideMark/>
          </w:tcPr>
          <w:p w14:paraId="4B342ED0" w14:textId="77777777" w:rsidR="00FF6B5A" w:rsidRPr="00FF6B5A" w:rsidRDefault="00FF6B5A" w:rsidP="00FF6B5A">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OCA14. </w:t>
            </w:r>
            <w:r w:rsidRPr="00422600">
              <w:rPr>
                <w:rFonts w:ascii="Calibri" w:eastAsia="Times New Roman" w:hAnsi="Calibri" w:cs="Times New Roman"/>
                <w:color w:val="000000"/>
                <w:lang w:eastAsia="sk-SK"/>
              </w:rPr>
              <w:t>Charakteristika autorského vkladu</w:t>
            </w:r>
            <w:r w:rsidRPr="00FF6B5A">
              <w:rPr>
                <w:rFonts w:ascii="Calibri" w:eastAsia="Times New Roman" w:hAnsi="Calibri" w:cs="Times New Roman"/>
                <w:color w:val="000000"/>
                <w:lang w:eastAsia="sk-SK"/>
              </w:rPr>
              <w:t xml:space="preserve"> / Characteristics of the author's contribution</w:t>
            </w:r>
          </w:p>
        </w:tc>
        <w:tc>
          <w:tcPr>
            <w:tcW w:w="5234" w:type="dxa"/>
            <w:shd w:val="clear" w:color="auto" w:fill="auto"/>
          </w:tcPr>
          <w:p w14:paraId="4B342ED1" w14:textId="26C5FF1F" w:rsidR="00FF6B5A" w:rsidRPr="00FF6B5A" w:rsidRDefault="00FF6B5A" w:rsidP="00B8470B">
            <w:pPr>
              <w:spacing w:after="0" w:line="240" w:lineRule="auto"/>
              <w:jc w:val="both"/>
              <w:rPr>
                <w:rFonts w:ascii="Calibri" w:eastAsia="Times New Roman" w:hAnsi="Calibri" w:cs="Times New Roman"/>
                <w:color w:val="000000"/>
                <w:lang w:eastAsia="sk-SK"/>
              </w:rPr>
            </w:pPr>
          </w:p>
        </w:tc>
      </w:tr>
      <w:tr w:rsidR="00FF6B5A" w:rsidRPr="00FF6B5A" w14:paraId="4B342ED8" w14:textId="77777777" w:rsidTr="007B1BAB">
        <w:trPr>
          <w:trHeight w:val="2310"/>
        </w:trPr>
        <w:tc>
          <w:tcPr>
            <w:tcW w:w="0" w:type="auto"/>
            <w:shd w:val="clear" w:color="auto" w:fill="auto"/>
            <w:vAlign w:val="bottom"/>
            <w:hideMark/>
          </w:tcPr>
          <w:p w14:paraId="4B342ED3"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0" w:type="auto"/>
            <w:vMerge/>
            <w:vAlign w:val="center"/>
            <w:hideMark/>
          </w:tcPr>
          <w:p w14:paraId="4B342ED4" w14:textId="77777777" w:rsidR="00FF6B5A" w:rsidRPr="00FF6B5A" w:rsidRDefault="00FF6B5A" w:rsidP="00FF6B5A">
            <w:pPr>
              <w:spacing w:after="0" w:line="240" w:lineRule="auto"/>
              <w:rPr>
                <w:rFonts w:ascii="Calibri" w:eastAsia="Times New Roman" w:hAnsi="Calibri" w:cs="Times New Roman"/>
                <w:color w:val="000000"/>
                <w:lang w:eastAsia="sk-SK"/>
              </w:rPr>
            </w:pPr>
          </w:p>
        </w:tc>
        <w:tc>
          <w:tcPr>
            <w:tcW w:w="4101" w:type="dxa"/>
            <w:shd w:val="clear" w:color="auto" w:fill="D9E1F2"/>
            <w:vAlign w:val="center"/>
            <w:hideMark/>
          </w:tcPr>
          <w:p w14:paraId="4B342ED5" w14:textId="77777777" w:rsidR="00FF6B5A" w:rsidRPr="00FF6B5A" w:rsidRDefault="005C4975" w:rsidP="00532FE9">
            <w:pPr>
              <w:spacing w:after="0" w:line="240" w:lineRule="auto"/>
              <w:rPr>
                <w:rFonts w:ascii="Calibri" w:eastAsia="Times New Roman" w:hAnsi="Calibri" w:cs="Times New Roman"/>
                <w:lang w:eastAsia="sk-SK"/>
              </w:rPr>
            </w:pPr>
            <w:hyperlink r:id="rId24" w:anchor="'poznamky_explanatory notes'!A1" w:history="1">
              <w:r w:rsidR="00FF6B5A" w:rsidRPr="00FF6B5A">
                <w:rPr>
                  <w:rFonts w:ascii="Calibri" w:eastAsia="Times New Roman" w:hAnsi="Calibri" w:cs="Times New Roman"/>
                  <w:lang w:eastAsia="sk-SK"/>
                </w:rPr>
                <w:t xml:space="preserve">OCA15. </w:t>
              </w:r>
              <w:r w:rsidR="00FF6B5A" w:rsidRPr="00422600">
                <w:rPr>
                  <w:rFonts w:ascii="Calibri" w:eastAsia="Times New Roman" w:hAnsi="Calibri" w:cs="Times New Roman"/>
                  <w:b/>
                  <w:lang w:eastAsia="sk-SK"/>
                </w:rPr>
                <w:t>Anotácia výstupu s kontextovými informáciami týkajúcimi sa opisu tvorivého procesu a obsahu tvorivej činnosti a pod</w:t>
              </w:r>
              <w:r w:rsidR="00FF6B5A" w:rsidRPr="00FF6B5A">
                <w:rPr>
                  <w:rFonts w:ascii="Calibri" w:eastAsia="Times New Roman" w:hAnsi="Calibri" w:cs="Times New Roman"/>
                  <w:lang w:eastAsia="sk-SK"/>
                </w:rPr>
                <w:t xml:space="preserve">. / Annotation of the output with contextual information concerning the description of creative process and the content of the research/artistic/other activity, etc. </w:t>
              </w:r>
              <w:r w:rsidR="00532FE9">
                <w:rPr>
                  <w:rStyle w:val="Odkaznapoznmkupodiarou"/>
                  <w:rFonts w:ascii="Calibri" w:eastAsia="Times New Roman" w:hAnsi="Calibri" w:cs="Times New Roman"/>
                  <w:lang w:eastAsia="sk-SK"/>
                </w:rPr>
                <w:footnoteReference w:id="8"/>
              </w:r>
              <w:r w:rsidR="00FF6B5A" w:rsidRPr="00FF6B5A">
                <w:rPr>
                  <w:rFonts w:ascii="Calibri" w:eastAsia="Times New Roman" w:hAnsi="Calibri" w:cs="Times New Roman"/>
                  <w:lang w:eastAsia="sk-SK"/>
                </w:rPr>
                <w:br w:type="page"/>
              </w:r>
              <w:r w:rsidR="00FF6B5A" w:rsidRPr="00FF6B5A">
                <w:rPr>
                  <w:rFonts w:ascii="Calibri" w:eastAsia="Times New Roman" w:hAnsi="Calibri" w:cs="Times New Roman"/>
                  <w:i/>
                  <w:iCs/>
                  <w:color w:val="808080"/>
                  <w:lang w:eastAsia="sk-SK"/>
                </w:rPr>
                <w:t>Rozsah do 200 slov v slovenskom jazyku / Range up to 200 words in Slovak</w:t>
              </w:r>
              <w:r w:rsidR="00FF6B5A" w:rsidRPr="00FF6B5A">
                <w:rPr>
                  <w:rFonts w:ascii="Calibri" w:eastAsia="Times New Roman" w:hAnsi="Calibri" w:cs="Times New Roman"/>
                  <w:i/>
                  <w:iCs/>
                  <w:color w:val="808080"/>
                  <w:lang w:eastAsia="sk-SK"/>
                </w:rPr>
                <w:br w:type="page"/>
                <w:t xml:space="preserve">Rozsah do 200 slov v anglickom jazyku / Range up to 200 words in English </w:t>
              </w:r>
            </w:hyperlink>
          </w:p>
        </w:tc>
        <w:tc>
          <w:tcPr>
            <w:tcW w:w="5234" w:type="dxa"/>
            <w:shd w:val="clear" w:color="auto" w:fill="auto"/>
          </w:tcPr>
          <w:p w14:paraId="4B342ED7" w14:textId="77777777" w:rsidR="00422600" w:rsidRPr="00FF6B5A" w:rsidRDefault="00422600" w:rsidP="00B8470B">
            <w:pPr>
              <w:spacing w:after="0" w:line="240" w:lineRule="auto"/>
              <w:jc w:val="both"/>
              <w:rPr>
                <w:rFonts w:ascii="Calibri" w:eastAsia="Times New Roman" w:hAnsi="Calibri" w:cs="Times New Roman"/>
                <w:color w:val="000000"/>
                <w:lang w:eastAsia="sk-SK"/>
              </w:rPr>
            </w:pPr>
          </w:p>
        </w:tc>
      </w:tr>
      <w:tr w:rsidR="00292B6F" w:rsidRPr="00FF6B5A" w14:paraId="4B342EDC" w14:textId="77777777" w:rsidTr="007B1BAB">
        <w:trPr>
          <w:trHeight w:val="915"/>
        </w:trPr>
        <w:tc>
          <w:tcPr>
            <w:tcW w:w="0" w:type="auto"/>
            <w:shd w:val="clear" w:color="auto" w:fill="auto"/>
            <w:vAlign w:val="bottom"/>
            <w:hideMark/>
          </w:tcPr>
          <w:p w14:paraId="4B342ED9"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9E1F2"/>
            <w:vAlign w:val="center"/>
            <w:hideMark/>
          </w:tcPr>
          <w:p w14:paraId="4B342EDA" w14:textId="77777777" w:rsidR="00292B6F" w:rsidRPr="00FF6B5A" w:rsidRDefault="005C4975" w:rsidP="00292B6F">
            <w:pPr>
              <w:spacing w:after="0" w:line="240" w:lineRule="auto"/>
              <w:rPr>
                <w:rFonts w:ascii="Calibri" w:eastAsia="Times New Roman" w:hAnsi="Calibri" w:cs="Times New Roman"/>
                <w:lang w:eastAsia="sk-SK"/>
              </w:rPr>
            </w:pPr>
            <w:hyperlink r:id="rId25" w:anchor="'poznamky_explanatory notes'!A1" w:history="1">
              <w:r w:rsidR="00292B6F" w:rsidRPr="00FF6B5A">
                <w:rPr>
                  <w:rFonts w:ascii="Calibri" w:eastAsia="Times New Roman" w:hAnsi="Calibri" w:cs="Times New Roman"/>
                  <w:lang w:eastAsia="sk-SK"/>
                </w:rPr>
                <w:t xml:space="preserve">OCA16. </w:t>
              </w:r>
              <w:r w:rsidR="00292B6F" w:rsidRPr="00422600">
                <w:rPr>
                  <w:rFonts w:ascii="Calibri" w:eastAsia="Times New Roman" w:hAnsi="Calibri" w:cs="Times New Roman"/>
                  <w:b/>
                  <w:lang w:eastAsia="sk-SK"/>
                </w:rPr>
                <w:t>Anotácia výstupu v anglickom jazyku</w:t>
              </w:r>
              <w:r w:rsidR="00292B6F" w:rsidRPr="00FF6B5A">
                <w:rPr>
                  <w:rFonts w:ascii="Calibri" w:eastAsia="Times New Roman" w:hAnsi="Calibri" w:cs="Times New Roman"/>
                  <w:lang w:eastAsia="sk-SK"/>
                </w:rPr>
                <w:t xml:space="preserve"> / Annotation of the output in English </w:t>
              </w:r>
              <w:r w:rsidR="00292B6F">
                <w:rPr>
                  <w:rStyle w:val="Odkaznapoznmkupodiarou"/>
                  <w:rFonts w:ascii="Calibri" w:eastAsia="Times New Roman" w:hAnsi="Calibri" w:cs="Times New Roman"/>
                  <w:lang w:eastAsia="sk-SK"/>
                </w:rPr>
                <w:footnoteReference w:id="9"/>
              </w:r>
              <w:r w:rsidR="00292B6F" w:rsidRPr="00FF6B5A">
                <w:rPr>
                  <w:rFonts w:ascii="Calibri" w:eastAsia="Times New Roman" w:hAnsi="Calibri" w:cs="Times New Roman"/>
                  <w:lang w:eastAsia="sk-SK"/>
                </w:rPr>
                <w:br w:type="page"/>
              </w:r>
              <w:r w:rsidR="00292B6F" w:rsidRPr="00FF6B5A">
                <w:rPr>
                  <w:rFonts w:ascii="Calibri" w:eastAsia="Times New Roman" w:hAnsi="Calibri" w:cs="Times New Roman"/>
                  <w:i/>
                  <w:iCs/>
                  <w:color w:val="808080"/>
                  <w:lang w:eastAsia="sk-SK"/>
                </w:rPr>
                <w:t>Rozsah do 200 slov / Range up to 200 words</w:t>
              </w:r>
            </w:hyperlink>
          </w:p>
        </w:tc>
        <w:tc>
          <w:tcPr>
            <w:tcW w:w="5234" w:type="dxa"/>
            <w:shd w:val="clear" w:color="auto" w:fill="auto"/>
          </w:tcPr>
          <w:p w14:paraId="1D03AC3E" w14:textId="77777777" w:rsidR="008659F5" w:rsidRPr="00C3267C" w:rsidRDefault="008659F5" w:rsidP="008659F5">
            <w:pPr>
              <w:spacing w:after="0" w:line="360" w:lineRule="auto"/>
              <w:jc w:val="both"/>
              <w:rPr>
                <w:rFonts w:ascii="Times New Roman" w:hAnsi="Times New Roman"/>
                <w:sz w:val="24"/>
                <w:szCs w:val="24"/>
                <w:lang w:val="en-GB"/>
              </w:rPr>
            </w:pPr>
            <w:r w:rsidRPr="00C3267C">
              <w:rPr>
                <w:rFonts w:ascii="Times New Roman" w:hAnsi="Times New Roman"/>
                <w:sz w:val="24"/>
                <w:szCs w:val="24"/>
                <w:lang w:val="en-GB"/>
              </w:rPr>
              <w:t>Year 1989 was not just a change beneficial for the Czechoslovak democracy, but also for the acceptance of several previously unused institutes of international law, especially in the field of human rights protection.</w:t>
            </w:r>
          </w:p>
          <w:p w14:paraId="4B342EDB" w14:textId="66A336B1" w:rsidR="00292B6F" w:rsidRPr="00FF6B5A" w:rsidRDefault="00292B6F" w:rsidP="00A71CB0">
            <w:pPr>
              <w:spacing w:after="0" w:line="240" w:lineRule="auto"/>
              <w:rPr>
                <w:rFonts w:ascii="Calibri" w:eastAsia="Times New Roman" w:hAnsi="Calibri" w:cs="Times New Roman"/>
                <w:color w:val="000000"/>
                <w:lang w:eastAsia="sk-SK"/>
              </w:rPr>
            </w:pPr>
          </w:p>
        </w:tc>
      </w:tr>
      <w:tr w:rsidR="00292B6F" w:rsidRPr="00FF6B5A" w14:paraId="4B342EE1" w14:textId="77777777" w:rsidTr="007B1BAB">
        <w:trPr>
          <w:trHeight w:val="810"/>
        </w:trPr>
        <w:tc>
          <w:tcPr>
            <w:tcW w:w="0" w:type="auto"/>
            <w:shd w:val="clear" w:color="auto" w:fill="auto"/>
            <w:vAlign w:val="bottom"/>
            <w:hideMark/>
          </w:tcPr>
          <w:p w14:paraId="4B342EDD"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AE3F3"/>
            <w:vAlign w:val="center"/>
            <w:hideMark/>
          </w:tcPr>
          <w:p w14:paraId="4B342EDE" w14:textId="77777777" w:rsidR="00292B6F" w:rsidRPr="00FF6B5A" w:rsidRDefault="00292B6F" w:rsidP="00292B6F">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OCA17. </w:t>
            </w:r>
            <w:r w:rsidRPr="00422600">
              <w:rPr>
                <w:rFonts w:ascii="Calibri" w:eastAsia="Times New Roman" w:hAnsi="Calibri" w:cs="Times New Roman"/>
                <w:b/>
                <w:color w:val="000000"/>
                <w:lang w:eastAsia="sk-SK"/>
              </w:rPr>
              <w:t>Zoznam najviac 5 najvýznamnejších ohlasov na výstup</w:t>
            </w:r>
            <w:r w:rsidRPr="00FF6B5A">
              <w:rPr>
                <w:rFonts w:ascii="Calibri" w:eastAsia="Times New Roman" w:hAnsi="Calibri" w:cs="Times New Roman"/>
                <w:color w:val="000000"/>
                <w:lang w:eastAsia="sk-SK"/>
              </w:rPr>
              <w:t xml:space="preserve">  / List of maximum 5 most significant citations corresponding to the output </w:t>
            </w:r>
            <w:r w:rsidRPr="00FF6B5A">
              <w:rPr>
                <w:rFonts w:ascii="Calibri" w:eastAsia="Times New Roman" w:hAnsi="Calibri" w:cs="Times New Roman"/>
                <w:color w:val="000000"/>
                <w:lang w:eastAsia="sk-SK"/>
              </w:rPr>
              <w:br/>
            </w:r>
            <w:r w:rsidRPr="00FF6B5A">
              <w:rPr>
                <w:rFonts w:ascii="Calibri" w:eastAsia="Times New Roman" w:hAnsi="Calibri" w:cs="Times New Roman"/>
                <w:i/>
                <w:iCs/>
                <w:color w:val="808080"/>
                <w:lang w:eastAsia="sk-SK"/>
              </w:rPr>
              <w:t>Rozsah do 200 slov / Range up to 200 words</w:t>
            </w:r>
          </w:p>
        </w:tc>
        <w:tc>
          <w:tcPr>
            <w:tcW w:w="5234"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4"/>
            </w:tblGrid>
            <w:tr w:rsidR="00E45028" w:rsidRPr="00B65751" w14:paraId="67403240" w14:textId="77777777" w:rsidTr="002724FE">
              <w:trPr>
                <w:tblCellSpacing w:w="15" w:type="dxa"/>
              </w:trPr>
              <w:tc>
                <w:tcPr>
                  <w:tcW w:w="0" w:type="auto"/>
                  <w:vAlign w:val="center"/>
                </w:tcPr>
                <w:p w14:paraId="55137A1B" w14:textId="1110E1DE" w:rsidR="00E45028" w:rsidRPr="00B65751" w:rsidRDefault="002724FE" w:rsidP="00E45028">
                  <w:pPr>
                    <w:spacing w:after="0" w:line="240" w:lineRule="auto"/>
                    <w:rPr>
                      <w:rFonts w:ascii="Times New Roman" w:eastAsia="Times New Roman" w:hAnsi="Times New Roman" w:cs="Times New Roman"/>
                      <w:sz w:val="24"/>
                      <w:szCs w:val="24"/>
                      <w:lang w:eastAsia="sk-SK"/>
                    </w:rPr>
                  </w:pPr>
                  <w:r w:rsidRPr="00C0762B">
                    <w:rPr>
                      <w:rFonts w:ascii="Times New Roman" w:hAnsi="Times New Roman"/>
                      <w:sz w:val="24"/>
                      <w:szCs w:val="24"/>
                      <w:lang w:eastAsia="sk-SK"/>
                    </w:rPr>
                    <w:t xml:space="preserve">477243: Aktuálne výzvy slovenského zákonodarcu pre ochranu práv rodín a detí v migrácii / Dobrovodský, Róbert (Autor) (100%) </w:t>
                  </w:r>
                  <w:r w:rsidRPr="00C0762B">
                    <w:rPr>
                      <w:rFonts w:ascii="Times New Roman" w:hAnsi="Times New Roman"/>
                      <w:sz w:val="24"/>
                      <w:szCs w:val="24"/>
                      <w:lang w:eastAsia="sk-SK"/>
                    </w:rPr>
                    <w:br/>
                  </w:r>
                  <w:r w:rsidRPr="00C0762B">
                    <w:rPr>
                      <w:rFonts w:ascii="Times New Roman" w:hAnsi="Times New Roman"/>
                      <w:b/>
                      <w:bCs/>
                      <w:sz w:val="24"/>
                      <w:szCs w:val="24"/>
                      <w:lang w:eastAsia="sk-SK"/>
                    </w:rPr>
                    <w:t>In:</w:t>
                  </w:r>
                  <w:r w:rsidRPr="00C0762B">
                    <w:rPr>
                      <w:rFonts w:ascii="Times New Roman" w:hAnsi="Times New Roman"/>
                      <w:sz w:val="24"/>
                      <w:szCs w:val="24"/>
                      <w:lang w:eastAsia="sk-SK"/>
                    </w:rPr>
                    <w:t xml:space="preserve"> </w:t>
                  </w:r>
                  <w:r w:rsidRPr="00C0762B">
                    <w:rPr>
                      <w:rFonts w:ascii="Times New Roman" w:hAnsi="Times New Roman"/>
                      <w:i/>
                      <w:iCs/>
                      <w:sz w:val="24"/>
                      <w:szCs w:val="24"/>
                      <w:lang w:eastAsia="sk-SK"/>
                    </w:rPr>
                    <w:t>Sociálna prevencia</w:t>
                  </w:r>
                  <w:r w:rsidRPr="00C0762B">
                    <w:rPr>
                      <w:rFonts w:ascii="Times New Roman" w:hAnsi="Times New Roman"/>
                      <w:sz w:val="24"/>
                      <w:szCs w:val="24"/>
                      <w:lang w:eastAsia="sk-SK"/>
                    </w:rPr>
                    <w:t xml:space="preserve"> [textový dokument (print)] : odborný časopis. – Bratislava (Slovensko) : Národné osvetové centrum. – ISSN 1336-9679. – TUTPR signatúra E025398. – Roč. 17, č. 1 (2022), s. 9-11 [tlačená forma]</w:t>
                  </w:r>
                </w:p>
              </w:tc>
            </w:tr>
            <w:tr w:rsidR="00E45028" w:rsidRPr="00B65751" w14:paraId="0F620416" w14:textId="77777777" w:rsidTr="002724FE">
              <w:trPr>
                <w:tblCellSpacing w:w="15" w:type="dxa"/>
              </w:trPr>
              <w:tc>
                <w:tcPr>
                  <w:tcW w:w="0" w:type="auto"/>
                  <w:vAlign w:val="center"/>
                </w:tcPr>
                <w:p w14:paraId="24D4B64A" w14:textId="75CD504B" w:rsidR="00E45028" w:rsidRPr="00B65751" w:rsidRDefault="00E45028" w:rsidP="00E45028">
                  <w:pPr>
                    <w:spacing w:after="0" w:line="240" w:lineRule="auto"/>
                    <w:rPr>
                      <w:rFonts w:ascii="Times New Roman" w:eastAsia="Times New Roman" w:hAnsi="Times New Roman" w:cs="Times New Roman"/>
                      <w:sz w:val="24"/>
                      <w:szCs w:val="24"/>
                      <w:lang w:eastAsia="sk-SK"/>
                    </w:rPr>
                  </w:pPr>
                </w:p>
              </w:tc>
            </w:tr>
          </w:tbl>
          <w:p w14:paraId="4B342EE0" w14:textId="4FACED6D" w:rsidR="00B421B2" w:rsidRPr="00FF6B5A" w:rsidRDefault="00B421B2" w:rsidP="00292B6F">
            <w:pPr>
              <w:spacing w:after="0" w:line="240" w:lineRule="auto"/>
              <w:jc w:val="both"/>
              <w:rPr>
                <w:rFonts w:ascii="Calibri" w:eastAsia="Times New Roman" w:hAnsi="Calibri" w:cs="Times New Roman"/>
                <w:color w:val="000000"/>
                <w:lang w:eastAsia="sk-SK"/>
              </w:rPr>
            </w:pPr>
          </w:p>
        </w:tc>
      </w:tr>
      <w:tr w:rsidR="00292B6F" w:rsidRPr="00FF6B5A" w14:paraId="4B342EE5" w14:textId="77777777" w:rsidTr="007B1BAB">
        <w:trPr>
          <w:trHeight w:val="1170"/>
        </w:trPr>
        <w:tc>
          <w:tcPr>
            <w:tcW w:w="0" w:type="auto"/>
            <w:shd w:val="clear" w:color="auto" w:fill="auto"/>
            <w:vAlign w:val="bottom"/>
            <w:hideMark/>
          </w:tcPr>
          <w:p w14:paraId="4B342EE2"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AE3F3"/>
            <w:vAlign w:val="center"/>
            <w:hideMark/>
          </w:tcPr>
          <w:p w14:paraId="4B342EE3" w14:textId="77777777" w:rsidR="00292B6F" w:rsidRPr="00FF6B5A" w:rsidRDefault="00292B6F" w:rsidP="00292B6F">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OCA18. </w:t>
            </w:r>
            <w:r w:rsidRPr="00422600">
              <w:rPr>
                <w:rFonts w:ascii="Calibri" w:eastAsia="Times New Roman" w:hAnsi="Calibri" w:cs="Times New Roman"/>
                <w:b/>
                <w:color w:val="000000"/>
                <w:lang w:eastAsia="sk-SK"/>
              </w:rPr>
              <w:t>Charakteristika dopadu výstupu na spoločensko-hospodársku prax</w:t>
            </w:r>
            <w:r w:rsidRPr="00FF6B5A">
              <w:rPr>
                <w:rFonts w:ascii="Calibri" w:eastAsia="Times New Roman" w:hAnsi="Calibri" w:cs="Times New Roman"/>
                <w:color w:val="000000"/>
                <w:lang w:eastAsia="sk-SK"/>
              </w:rPr>
              <w:t xml:space="preserve"> / Characteristics of the output's impact on socio-economic practice </w:t>
            </w:r>
            <w:r w:rsidRPr="00FF6B5A">
              <w:rPr>
                <w:rFonts w:ascii="Calibri" w:eastAsia="Times New Roman" w:hAnsi="Calibri" w:cs="Times New Roman"/>
                <w:color w:val="000000"/>
                <w:lang w:eastAsia="sk-SK"/>
              </w:rPr>
              <w:br/>
            </w:r>
            <w:r w:rsidRPr="00FF6B5A">
              <w:rPr>
                <w:rFonts w:ascii="Calibri" w:eastAsia="Times New Roman" w:hAnsi="Calibri" w:cs="Times New Roman"/>
                <w:i/>
                <w:iCs/>
                <w:color w:val="808080"/>
                <w:lang w:eastAsia="sk-SK"/>
              </w:rPr>
              <w:t>Rozsah do 200 slov v slovenskom jazyku / Range up to 200 words in Slovak</w:t>
            </w:r>
            <w:r w:rsidRPr="00FF6B5A">
              <w:rPr>
                <w:rFonts w:ascii="Calibri" w:eastAsia="Times New Roman" w:hAnsi="Calibri" w:cs="Times New Roman"/>
                <w:i/>
                <w:iCs/>
                <w:color w:val="808080"/>
                <w:lang w:eastAsia="sk-SK"/>
              </w:rPr>
              <w:br/>
              <w:t>Rozsah do 200 slov v anglickom jazyku / Range up to 200 words in English</w:t>
            </w:r>
          </w:p>
        </w:tc>
        <w:tc>
          <w:tcPr>
            <w:tcW w:w="5234" w:type="dxa"/>
            <w:shd w:val="clear" w:color="auto" w:fill="auto"/>
          </w:tcPr>
          <w:p w14:paraId="549C410B" w14:textId="77777777" w:rsidR="002724FE" w:rsidRDefault="002724FE" w:rsidP="002724FE">
            <w:pPr>
              <w:spacing w:after="0" w:line="360" w:lineRule="auto"/>
              <w:jc w:val="both"/>
              <w:rPr>
                <w:rFonts w:ascii="Times New Roman" w:hAnsi="Times New Roman"/>
                <w:sz w:val="24"/>
                <w:szCs w:val="24"/>
                <w:lang w:eastAsia="sk-SK"/>
              </w:rPr>
            </w:pPr>
            <w:r>
              <w:rPr>
                <w:rFonts w:ascii="Times New Roman" w:hAnsi="Times New Roman"/>
                <w:sz w:val="24"/>
                <w:szCs w:val="24"/>
                <w:lang w:eastAsia="sk-SK"/>
              </w:rPr>
              <w:t>Cez historický prierez udalostí a poukázaním na prax Československa ako jedného zo socialistických štátov a ich preferencie pri tvorbe a aplikácii noriem medzinárodného práva článok analyzuje následné zmeny postojov Československa, resp. Slovenska, ktoré nastali po roku 1989 najmä v oblasti tvorby a aplikácie noriem medzinárodného práva ako aj začlenenia Slovenska do regionálnych ako aj univerzálnych zoskupení.</w:t>
            </w:r>
          </w:p>
          <w:p w14:paraId="4B342EE4" w14:textId="09782588" w:rsidR="00B54B49" w:rsidRPr="00A71CB0" w:rsidRDefault="002724FE" w:rsidP="002724FE">
            <w:pPr>
              <w:pStyle w:val="Normlnywebov"/>
              <w:rPr>
                <w:rFonts w:ascii="Calibri" w:hAnsi="Calibri"/>
                <w:iCs/>
                <w:color w:val="000000"/>
              </w:rPr>
            </w:pPr>
            <w:r>
              <w:t>Through a historical overview of events and by highlighting the practice of Czechoslovakia as one of the socialist states and their preferences in the creation and application of international law, the article analyzes the subsequent changes in the positions of Czechoslovakia, and later Slovakia, that occurred after 1989—particularly in the areas of the development and application of international law, as well as Slovakia’s integration into regional and universal organisations.</w:t>
            </w:r>
          </w:p>
        </w:tc>
      </w:tr>
      <w:tr w:rsidR="00292B6F" w:rsidRPr="00FF6B5A" w14:paraId="4B342EE9" w14:textId="77777777" w:rsidTr="007B1BAB">
        <w:trPr>
          <w:trHeight w:val="4040"/>
        </w:trPr>
        <w:tc>
          <w:tcPr>
            <w:tcW w:w="0" w:type="auto"/>
            <w:shd w:val="clear" w:color="auto" w:fill="auto"/>
            <w:vAlign w:val="bottom"/>
            <w:hideMark/>
          </w:tcPr>
          <w:p w14:paraId="4B342EE6" w14:textId="77777777" w:rsidR="00292B6F" w:rsidRPr="00FF6B5A" w:rsidRDefault="00292B6F" w:rsidP="00292B6F">
            <w:pPr>
              <w:spacing w:after="0" w:line="240" w:lineRule="auto"/>
              <w:rPr>
                <w:rFonts w:ascii="Calibri" w:eastAsia="Times New Roman" w:hAnsi="Calibri" w:cs="Times New Roman"/>
                <w:color w:val="000000"/>
                <w:lang w:eastAsia="sk-SK"/>
              </w:rPr>
            </w:pPr>
          </w:p>
        </w:tc>
        <w:tc>
          <w:tcPr>
            <w:tcW w:w="4523" w:type="dxa"/>
            <w:gridSpan w:val="2"/>
            <w:shd w:val="clear" w:color="auto" w:fill="DAE3F3"/>
            <w:vAlign w:val="center"/>
            <w:hideMark/>
          </w:tcPr>
          <w:p w14:paraId="4B342EE7" w14:textId="77777777" w:rsidR="00292B6F" w:rsidRPr="00FF6B5A" w:rsidRDefault="00292B6F" w:rsidP="00292B6F">
            <w:pPr>
              <w:spacing w:after="0" w:line="240" w:lineRule="auto"/>
              <w:rPr>
                <w:rFonts w:ascii="Calibri" w:eastAsia="Times New Roman" w:hAnsi="Calibri" w:cs="Times New Roman"/>
                <w:color w:val="000000"/>
                <w:lang w:eastAsia="sk-SK"/>
              </w:rPr>
            </w:pPr>
            <w:r w:rsidRPr="00FF6B5A">
              <w:rPr>
                <w:rFonts w:ascii="Calibri" w:eastAsia="Times New Roman" w:hAnsi="Calibri" w:cs="Times New Roman"/>
                <w:color w:val="000000"/>
                <w:lang w:eastAsia="sk-SK"/>
              </w:rPr>
              <w:t xml:space="preserve">OCA19. </w:t>
            </w:r>
            <w:r w:rsidRPr="00422600">
              <w:rPr>
                <w:rFonts w:ascii="Calibri" w:eastAsia="Times New Roman" w:hAnsi="Calibri" w:cs="Times New Roman"/>
                <w:b/>
                <w:color w:val="000000"/>
                <w:lang w:eastAsia="sk-SK"/>
              </w:rPr>
              <w:t>Charakteristika dopadu výstupu a súvisiacich aktivít na vzdelávací proces</w:t>
            </w:r>
            <w:r w:rsidRPr="00FF6B5A">
              <w:rPr>
                <w:rFonts w:ascii="Calibri" w:eastAsia="Times New Roman" w:hAnsi="Calibri" w:cs="Times New Roman"/>
                <w:color w:val="000000"/>
                <w:lang w:eastAsia="sk-SK"/>
              </w:rPr>
              <w:t xml:space="preserve"> / Characteristics of the output and related activities' impact on the educational process</w:t>
            </w:r>
            <w:r w:rsidRPr="00FF6B5A">
              <w:rPr>
                <w:rFonts w:ascii="Calibri" w:eastAsia="Times New Roman" w:hAnsi="Calibri" w:cs="Times New Roman"/>
                <w:color w:val="000000"/>
                <w:lang w:eastAsia="sk-SK"/>
              </w:rPr>
              <w:br/>
            </w:r>
            <w:r w:rsidRPr="00FF6B5A">
              <w:rPr>
                <w:rFonts w:ascii="Calibri" w:eastAsia="Times New Roman" w:hAnsi="Calibri" w:cs="Times New Roman"/>
                <w:i/>
                <w:iCs/>
                <w:color w:val="808080"/>
                <w:lang w:eastAsia="sk-SK"/>
              </w:rPr>
              <w:t>Rozsah do 200 slov v slovenskom jazyku / Range up to 200 words in Slovak</w:t>
            </w:r>
            <w:r w:rsidRPr="00FF6B5A">
              <w:rPr>
                <w:rFonts w:ascii="Calibri" w:eastAsia="Times New Roman" w:hAnsi="Calibri" w:cs="Times New Roman"/>
                <w:i/>
                <w:iCs/>
                <w:color w:val="808080"/>
                <w:lang w:eastAsia="sk-SK"/>
              </w:rPr>
              <w:br/>
              <w:t>Rozsah do 200 slov v anglickom jazyku / Range up to 200 words in English</w:t>
            </w:r>
          </w:p>
        </w:tc>
        <w:tc>
          <w:tcPr>
            <w:tcW w:w="5234" w:type="dxa"/>
            <w:shd w:val="clear" w:color="auto" w:fill="auto"/>
            <w:hideMark/>
          </w:tcPr>
          <w:p w14:paraId="65CAF00A" w14:textId="77777777" w:rsidR="002724FE" w:rsidRDefault="002724FE" w:rsidP="002724FE">
            <w:pPr>
              <w:spacing w:after="0" w:line="240" w:lineRule="auto"/>
              <w:rPr>
                <w:rFonts w:ascii="Times New Roman" w:hAnsi="Times New Roman"/>
                <w:sz w:val="24"/>
                <w:szCs w:val="24"/>
                <w:lang w:eastAsia="sk-SK"/>
              </w:rPr>
            </w:pPr>
            <w:r>
              <w:rPr>
                <w:color w:val="000000"/>
                <w:lang w:val="en-GB" w:eastAsia="sk-SK"/>
              </w:rPr>
              <w:t>Článok</w:t>
            </w:r>
            <w:r w:rsidRPr="00C66D55">
              <w:rPr>
                <w:color w:val="000000"/>
                <w:lang w:val="en-GB" w:eastAsia="sk-SK"/>
              </w:rPr>
              <w:t xml:space="preserve"> sa môže využiť </w:t>
            </w:r>
            <w:r>
              <w:rPr>
                <w:color w:val="000000"/>
                <w:lang w:val="en-GB" w:eastAsia="sk-SK"/>
              </w:rPr>
              <w:t>vo vzdelávacom procese pri výučbe viacerých predmetov.  Poukazuje na a</w:t>
            </w:r>
            <w:r>
              <w:rPr>
                <w:color w:val="000000"/>
                <w:lang w:eastAsia="sk-SK"/>
              </w:rPr>
              <w:t xml:space="preserve">nalýzu </w:t>
            </w:r>
            <w:r>
              <w:rPr>
                <w:rFonts w:ascii="Times New Roman" w:hAnsi="Times New Roman"/>
                <w:sz w:val="24"/>
                <w:szCs w:val="24"/>
                <w:lang w:eastAsia="sk-SK"/>
              </w:rPr>
              <w:t xml:space="preserve">zmeny postojov Československa, resp. Slovenska, ktorá nastala po roku 1989 a ktorá jednoznačne dokazuje, že tridsať rokov slobody využili štáty bývalého východného bloku na demokratizáciu svojej spoločnosti a na budovanie právneho štátu a najväčší pokrok dosiahli pri aplikácii noriem týkajúcich sa ľudských práv a základných slobôd, kde umožnili svojim občanom využiť možnosť riešiť ich prípadné nedodržiavanie pred medzinárodným súdnym či kvázi-súdnym orgánom.  </w:t>
            </w:r>
          </w:p>
          <w:p w14:paraId="3567978F" w14:textId="77777777" w:rsidR="002724FE" w:rsidRDefault="002724FE" w:rsidP="002724FE">
            <w:pPr>
              <w:spacing w:after="0" w:line="240" w:lineRule="auto"/>
              <w:rPr>
                <w:rFonts w:ascii="Times New Roman" w:hAnsi="Times New Roman"/>
                <w:sz w:val="24"/>
                <w:szCs w:val="24"/>
                <w:lang w:eastAsia="sk-SK"/>
              </w:rPr>
            </w:pPr>
          </w:p>
          <w:p w14:paraId="622E2050" w14:textId="77777777" w:rsidR="002724FE" w:rsidRPr="00A71610" w:rsidRDefault="002724FE" w:rsidP="002724FE">
            <w:pPr>
              <w:spacing w:after="0" w:line="240" w:lineRule="auto"/>
              <w:rPr>
                <w:color w:val="000000"/>
                <w:lang w:eastAsia="sk-SK"/>
              </w:rPr>
            </w:pPr>
            <w:r>
              <w:t>The article can be used in the educational process when teaching multiple subjects. It highlights the analysis of the change in the positions of Czechoslovakia, and later Slovakia, that occurred after 1989, clearly demonstrating that the thirty years of freedom were used by the countries of the former Eastern Bloc to democratize their societies and to build the rule of law. The greatest progress has been made in the application of norms related to human rights and fundamental freedoms, where citizens have been granted the possibility to address potential violations before international judicial or quasi-judicial bodies.</w:t>
            </w:r>
          </w:p>
          <w:p w14:paraId="4B342EE8" w14:textId="5F4D15F7" w:rsidR="00292B6F" w:rsidRPr="00667939" w:rsidRDefault="00292B6F" w:rsidP="00C5192C">
            <w:pPr>
              <w:spacing w:after="0" w:line="240" w:lineRule="auto"/>
              <w:jc w:val="both"/>
              <w:rPr>
                <w:rFonts w:ascii="Calibri" w:eastAsia="Times New Roman" w:hAnsi="Calibri" w:cs="Times New Roman"/>
                <w:i/>
                <w:color w:val="000000"/>
                <w:lang w:eastAsia="sk-SK"/>
              </w:rPr>
            </w:pPr>
          </w:p>
        </w:tc>
      </w:tr>
    </w:tbl>
    <w:p w14:paraId="4B342EEA" w14:textId="77777777" w:rsidR="00502F15" w:rsidRDefault="00502F15" w:rsidP="00020D32"/>
    <w:sectPr w:rsidR="00502F15" w:rsidSect="008E2108">
      <w:headerReference w:type="even" r:id="rId26"/>
      <w:headerReference w:type="default" r:id="rId27"/>
      <w:footerReference w:type="even" r:id="rId28"/>
      <w:footerReference w:type="default" r:id="rId29"/>
      <w:headerReference w:type="first" r:id="rId30"/>
      <w:footerReference w:type="first" r:id="rId31"/>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44607" w14:textId="77777777" w:rsidR="006F04A9" w:rsidRDefault="006F04A9" w:rsidP="00816E73">
      <w:pPr>
        <w:spacing w:after="0" w:line="240" w:lineRule="auto"/>
      </w:pPr>
      <w:r>
        <w:separator/>
      </w:r>
    </w:p>
  </w:endnote>
  <w:endnote w:type="continuationSeparator" w:id="0">
    <w:p w14:paraId="45005DA6" w14:textId="77777777" w:rsidR="006F04A9" w:rsidRDefault="006F04A9" w:rsidP="0081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2" w14:textId="77777777" w:rsidR="00B15040" w:rsidRDefault="00B1504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3" w14:textId="77777777" w:rsidR="00A23768" w:rsidRDefault="00A23768">
    <w:pPr>
      <w:pStyle w:val="Pta"/>
    </w:pPr>
    <w:r w:rsidRPr="00A23768">
      <w:t>T_Z_VTCAj_1/ 2020</w:t>
    </w:r>
  </w:p>
  <w:p w14:paraId="4B342EF4" w14:textId="77777777" w:rsidR="00A23768" w:rsidRDefault="00A2376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6" w14:textId="77777777" w:rsidR="00B15040" w:rsidRDefault="00B15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8C57D" w14:textId="77777777" w:rsidR="006F04A9" w:rsidRDefault="006F04A9" w:rsidP="00816E73">
      <w:pPr>
        <w:spacing w:after="0" w:line="240" w:lineRule="auto"/>
      </w:pPr>
      <w:r>
        <w:separator/>
      </w:r>
    </w:p>
  </w:footnote>
  <w:footnote w:type="continuationSeparator" w:id="0">
    <w:p w14:paraId="71BECD5A" w14:textId="77777777" w:rsidR="006F04A9" w:rsidRDefault="006F04A9" w:rsidP="00816E73">
      <w:pPr>
        <w:spacing w:after="0" w:line="240" w:lineRule="auto"/>
      </w:pPr>
      <w:r>
        <w:continuationSeparator/>
      </w:r>
    </w:p>
  </w:footnote>
  <w:footnote w:id="1">
    <w:p w14:paraId="4B342EF9"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Doplní agentúra / To be completed by the Agency.</w:t>
      </w:r>
    </w:p>
  </w:footnote>
  <w:footnote w:id="2">
    <w:p w14:paraId="4B342EFA"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Podľa čl. 20 Metodiky na vyhodnocovanie štandardov. / According to Art. 20 of the Methodology for Standards Evaluation.</w:t>
      </w:r>
    </w:p>
  </w:footnote>
  <w:footnote w:id="3">
    <w:p w14:paraId="4B342EFB"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Uvedie sa hyperlink na záznam osoby v Registri zamestnancov vysokých škôl: https://www.portalvs.sk/regzam.  / A hyperlink to the person's entry in the Register of University Staff is stated: https://www.portalvs.sk/regzam.</w:t>
      </w:r>
    </w:p>
  </w:footnote>
  <w:footnote w:id="4">
    <w:p w14:paraId="4B342EFC" w14:textId="77777777" w:rsidR="004E4845" w:rsidRPr="001F26CD" w:rsidRDefault="004E4845"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názov a stupeň študijného programu alebo názov odboru habilitačného konania a inauguračného konania podľa typu konania.</w:t>
      </w:r>
      <w:r w:rsidRPr="001F26CD">
        <w:rPr>
          <w:rFonts w:ascii="Calibri" w:eastAsia="Times New Roman" w:hAnsi="Calibri" w:cs="Times New Roman"/>
          <w:color w:val="000000"/>
          <w:sz w:val="18"/>
          <w:szCs w:val="18"/>
          <w:lang w:eastAsia="sk-SK"/>
        </w:rPr>
        <w:br/>
        <w:t>/ The name and degree of the study programme or the name of the field of the habilitation procedure and inaugural procedure according to the type of procedure is be stated.</w:t>
      </w:r>
    </w:p>
  </w:footnote>
  <w:footnote w:id="5">
    <w:p w14:paraId="4B342EFD"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ID záznamu v registri CREPČ alebo CREUČ. / The ID of the record in the CRPA or the CRAA is stated.</w:t>
      </w:r>
    </w:p>
  </w:footnote>
  <w:footnote w:id="6">
    <w:p w14:paraId="4B342EFE"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hyperlink na záznam výstupu v CREPČ alebo CREUČ, ktoré sú umiestnené na adrese: https://cms.crepc.sk.  / A hyperlink to the output record in the CRPA or the CRAA, which are available at https://cms.crepc.sk/, is stated.</w:t>
      </w:r>
    </w:p>
  </w:footnote>
  <w:footnote w:id="7">
    <w:p w14:paraId="4B342EFF"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Napríklad katalóg publikačnej činnosti SAV, WoS, Scopus a pod. / For example, the catalogue of publication activities of the Slovak Academy of Sciences (SAS), WoS, Scopus, etc.</w:t>
      </w:r>
    </w:p>
  </w:footnote>
  <w:footnote w:id="8">
    <w:p w14:paraId="4B342F00" w14:textId="77777777" w:rsidR="00532FE9" w:rsidRPr="001F26CD" w:rsidRDefault="00532FE9"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v prípade netextových výstupov, ak to z povahy výstupu nie je zrejmé. Uvedie sa anotácia výstupu s kontextovými informáciami týkajúcimi sa opisu tvorivého procesu a obsahu tvorivej činnosti a pod. / It is stated in the case of non-text outputs if it is not obvious from the nature of the output. Annotation of the output is provided with contextual information concerning the description of the creative process and the content of the research/artistic/other activity, etc.</w:t>
      </w:r>
    </w:p>
  </w:footnote>
  <w:footnote w:id="9">
    <w:p w14:paraId="4B342F01" w14:textId="77777777" w:rsidR="00292B6F" w:rsidRPr="001F26CD" w:rsidRDefault="00292B6F" w:rsidP="008E2108">
      <w:pPr>
        <w:pStyle w:val="Textpoznmkypodiarou"/>
        <w:ind w:left="-709" w:right="-426"/>
        <w:rPr>
          <w:sz w:val="18"/>
          <w:szCs w:val="18"/>
        </w:rPr>
      </w:pPr>
      <w:r w:rsidRPr="001F26CD">
        <w:rPr>
          <w:rStyle w:val="Odkaznapoznmkupodiarou"/>
          <w:sz w:val="18"/>
          <w:szCs w:val="18"/>
        </w:rPr>
        <w:footnoteRef/>
      </w:r>
      <w:r w:rsidRPr="001F26CD">
        <w:rPr>
          <w:sz w:val="18"/>
          <w:szCs w:val="18"/>
        </w:rPr>
        <w:t xml:space="preserve"> </w:t>
      </w:r>
      <w:r w:rsidRPr="001F26CD">
        <w:rPr>
          <w:rFonts w:ascii="Calibri" w:eastAsia="Times New Roman" w:hAnsi="Calibri" w:cs="Times New Roman"/>
          <w:color w:val="000000"/>
          <w:sz w:val="18"/>
          <w:szCs w:val="18"/>
          <w:lang w:eastAsia="sk-SK"/>
        </w:rPr>
        <w:t>Uvádza sa v prípade, ak je výstup uverejnený v inom ako anglickom jazyku. Uvedie sa anotácia výstupu v anglickom jazyku, v ktorej sa stručne charakterizuje povaha, obsah a hlavné výsledky výstupu. / It is stated in case the output is published in a language other than English. Annotation of the output in English is provided, briefly characterizing the nature, content and main results of the output.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EF" w14:textId="77777777" w:rsidR="00B15040" w:rsidRDefault="00B1504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0" w14:textId="77777777" w:rsidR="006849EB" w:rsidRDefault="00B15040" w:rsidP="00B15040">
    <w:pPr>
      <w:pStyle w:val="Hlavika"/>
      <w:jc w:val="center"/>
    </w:pPr>
    <w:r>
      <w:rPr>
        <w:noProof/>
        <w:lang w:eastAsia="sk-SK"/>
      </w:rPr>
      <w:drawing>
        <wp:anchor distT="0" distB="0" distL="114300" distR="114300" simplePos="0" relativeHeight="251660288" behindDoc="1" locked="0" layoutInCell="1" allowOverlap="1" wp14:anchorId="4B342EF7" wp14:editId="4B342EF8">
          <wp:simplePos x="0" y="0"/>
          <wp:positionH relativeFrom="margin">
            <wp:posOffset>5033645</wp:posOffset>
          </wp:positionH>
          <wp:positionV relativeFrom="paragraph">
            <wp:posOffset>-181610</wp:posOffset>
          </wp:positionV>
          <wp:extent cx="571500" cy="570230"/>
          <wp:effectExtent l="0" t="0" r="0" b="1270"/>
          <wp:wrapTight wrapText="bothSides">
            <wp:wrapPolygon edited="0">
              <wp:start x="0" y="0"/>
              <wp:lineTo x="0" y="20927"/>
              <wp:lineTo x="20880" y="20927"/>
              <wp:lineTo x="20880" y="0"/>
              <wp:lineTo x="0" y="0"/>
            </wp:wrapPolygon>
          </wp:wrapTight>
          <wp:docPr id="2" name="Obrázok 2" descr="F:\Docs\MOJE DOKUMEN na Referat IS (Prf_88)\Loga_&amp;_Popisky\_Logo PF 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s\MOJE DOKUMEN na Referat IS (Prf_88)\Loga_&amp;_Popisky\_Logo PF T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7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0601">
      <w:t>Trnavská univerzita v Trnave, Právnická fakulta</w:t>
    </w:r>
  </w:p>
  <w:p w14:paraId="4B342EF1" w14:textId="77777777" w:rsidR="006849EB" w:rsidRDefault="006849E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2EF5" w14:textId="77777777" w:rsidR="00B15040" w:rsidRDefault="00B150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864A2"/>
    <w:multiLevelType w:val="hybridMultilevel"/>
    <w:tmpl w:val="E2E87206"/>
    <w:lvl w:ilvl="0" w:tplc="91B206FA">
      <w:start w:val="1"/>
      <w:numFmt w:val="decimal"/>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num w:numId="1" w16cid:durableId="1593011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2M7Q0tDAzM7IwtjRV0lEKTi0uzszPAykwqQUAhhUcCiwAAAA="/>
  </w:docVars>
  <w:rsids>
    <w:rsidRoot w:val="004D5CBD"/>
    <w:rsid w:val="00020D32"/>
    <w:rsid w:val="00032085"/>
    <w:rsid w:val="00032730"/>
    <w:rsid w:val="0008088C"/>
    <w:rsid w:val="00087B3E"/>
    <w:rsid w:val="00102D82"/>
    <w:rsid w:val="00112F47"/>
    <w:rsid w:val="00120987"/>
    <w:rsid w:val="00130C5C"/>
    <w:rsid w:val="001335DE"/>
    <w:rsid w:val="00153698"/>
    <w:rsid w:val="00180FAF"/>
    <w:rsid w:val="001A42DD"/>
    <w:rsid w:val="001F26CD"/>
    <w:rsid w:val="00220629"/>
    <w:rsid w:val="00222794"/>
    <w:rsid w:val="002724FE"/>
    <w:rsid w:val="00280BDB"/>
    <w:rsid w:val="00292B6F"/>
    <w:rsid w:val="002B47CB"/>
    <w:rsid w:val="002B584C"/>
    <w:rsid w:val="0031345D"/>
    <w:rsid w:val="00314887"/>
    <w:rsid w:val="003328D4"/>
    <w:rsid w:val="0036387D"/>
    <w:rsid w:val="00417E56"/>
    <w:rsid w:val="00422600"/>
    <w:rsid w:val="00441439"/>
    <w:rsid w:val="00454786"/>
    <w:rsid w:val="004B56AD"/>
    <w:rsid w:val="004C4436"/>
    <w:rsid w:val="004D5CBD"/>
    <w:rsid w:val="004E4845"/>
    <w:rsid w:val="00502F15"/>
    <w:rsid w:val="00532FE9"/>
    <w:rsid w:val="00540DB4"/>
    <w:rsid w:val="00572798"/>
    <w:rsid w:val="005C1DB8"/>
    <w:rsid w:val="005C4975"/>
    <w:rsid w:val="005F4B21"/>
    <w:rsid w:val="00610229"/>
    <w:rsid w:val="006548EC"/>
    <w:rsid w:val="00667939"/>
    <w:rsid w:val="00675F63"/>
    <w:rsid w:val="006849EB"/>
    <w:rsid w:val="006D4A76"/>
    <w:rsid w:val="006E28A1"/>
    <w:rsid w:val="006F04A9"/>
    <w:rsid w:val="00772D92"/>
    <w:rsid w:val="007B1BAB"/>
    <w:rsid w:val="007C0445"/>
    <w:rsid w:val="007D6E49"/>
    <w:rsid w:val="0081571C"/>
    <w:rsid w:val="00816DC1"/>
    <w:rsid w:val="00816E73"/>
    <w:rsid w:val="00852CC7"/>
    <w:rsid w:val="008659F5"/>
    <w:rsid w:val="00893EDA"/>
    <w:rsid w:val="008B78D7"/>
    <w:rsid w:val="008E2108"/>
    <w:rsid w:val="008F44A2"/>
    <w:rsid w:val="00915569"/>
    <w:rsid w:val="009547F9"/>
    <w:rsid w:val="00975300"/>
    <w:rsid w:val="00980601"/>
    <w:rsid w:val="009A742D"/>
    <w:rsid w:val="009B4ADE"/>
    <w:rsid w:val="00A1149C"/>
    <w:rsid w:val="00A2184C"/>
    <w:rsid w:val="00A23768"/>
    <w:rsid w:val="00A413A9"/>
    <w:rsid w:val="00A71CB0"/>
    <w:rsid w:val="00B15040"/>
    <w:rsid w:val="00B23BDB"/>
    <w:rsid w:val="00B421B2"/>
    <w:rsid w:val="00B54B49"/>
    <w:rsid w:val="00B8470B"/>
    <w:rsid w:val="00BA1526"/>
    <w:rsid w:val="00BC0D1C"/>
    <w:rsid w:val="00BC2E66"/>
    <w:rsid w:val="00BF0993"/>
    <w:rsid w:val="00C40D4D"/>
    <w:rsid w:val="00C5192C"/>
    <w:rsid w:val="00C86832"/>
    <w:rsid w:val="00CD74DB"/>
    <w:rsid w:val="00CE2B68"/>
    <w:rsid w:val="00CF2BC0"/>
    <w:rsid w:val="00D42B69"/>
    <w:rsid w:val="00D64B7C"/>
    <w:rsid w:val="00D733AB"/>
    <w:rsid w:val="00DA1A8E"/>
    <w:rsid w:val="00DB012E"/>
    <w:rsid w:val="00DD6427"/>
    <w:rsid w:val="00DF77E6"/>
    <w:rsid w:val="00E45028"/>
    <w:rsid w:val="00EC403D"/>
    <w:rsid w:val="00F70D72"/>
    <w:rsid w:val="00F9739A"/>
    <w:rsid w:val="00FA73C8"/>
    <w:rsid w:val="00FE27EC"/>
    <w:rsid w:val="00FF6B5A"/>
    <w:rsid w:val="1D7276F1"/>
    <w:rsid w:val="1F0121C8"/>
    <w:rsid w:val="20C27B24"/>
    <w:rsid w:val="7BE372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342E62"/>
  <w15:docId w15:val="{B9ED4103-3EC2-467E-9C6F-D37FFC3F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F6B5A"/>
    <w:rPr>
      <w:color w:val="0563C1"/>
      <w:u w:val="single"/>
    </w:rPr>
  </w:style>
  <w:style w:type="paragraph" w:styleId="Hlavika">
    <w:name w:val="header"/>
    <w:basedOn w:val="Normlny"/>
    <w:link w:val="HlavikaChar"/>
    <w:uiPriority w:val="99"/>
    <w:unhideWhenUsed/>
    <w:rsid w:val="00816E7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6E73"/>
  </w:style>
  <w:style w:type="paragraph" w:styleId="Pta">
    <w:name w:val="footer"/>
    <w:basedOn w:val="Normlny"/>
    <w:link w:val="PtaChar"/>
    <w:uiPriority w:val="99"/>
    <w:unhideWhenUsed/>
    <w:rsid w:val="00816E73"/>
    <w:pPr>
      <w:tabs>
        <w:tab w:val="center" w:pos="4536"/>
        <w:tab w:val="right" w:pos="9072"/>
      </w:tabs>
      <w:spacing w:after="0" w:line="240" w:lineRule="auto"/>
    </w:pPr>
  </w:style>
  <w:style w:type="character" w:customStyle="1" w:styleId="PtaChar">
    <w:name w:val="Päta Char"/>
    <w:basedOn w:val="Predvolenpsmoodseku"/>
    <w:link w:val="Pta"/>
    <w:uiPriority w:val="99"/>
    <w:rsid w:val="00816E73"/>
  </w:style>
  <w:style w:type="paragraph" w:styleId="Textpoznmkypodiarou">
    <w:name w:val="footnote text"/>
    <w:basedOn w:val="Normlny"/>
    <w:link w:val="TextpoznmkypodiarouChar"/>
    <w:uiPriority w:val="99"/>
    <w:semiHidden/>
    <w:unhideWhenUsed/>
    <w:rsid w:val="00502F1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02F15"/>
    <w:rPr>
      <w:sz w:val="20"/>
      <w:szCs w:val="20"/>
    </w:rPr>
  </w:style>
  <w:style w:type="character" w:styleId="Odkaznapoznmkupodiarou">
    <w:name w:val="footnote reference"/>
    <w:basedOn w:val="Predvolenpsmoodseku"/>
    <w:uiPriority w:val="99"/>
    <w:semiHidden/>
    <w:unhideWhenUsed/>
    <w:rsid w:val="00502F15"/>
    <w:rPr>
      <w:vertAlign w:val="superscript"/>
    </w:rPr>
  </w:style>
  <w:style w:type="character" w:styleId="Vrazn">
    <w:name w:val="Strong"/>
    <w:basedOn w:val="Predvolenpsmoodseku"/>
    <w:uiPriority w:val="22"/>
    <w:qFormat/>
    <w:rsid w:val="00FE27EC"/>
    <w:rPr>
      <w:b/>
      <w:bCs/>
    </w:rPr>
  </w:style>
  <w:style w:type="paragraph" w:styleId="Odsekzoznamu">
    <w:name w:val="List Paragraph"/>
    <w:basedOn w:val="Normlny"/>
    <w:uiPriority w:val="34"/>
    <w:qFormat/>
    <w:rsid w:val="00816DC1"/>
    <w:pPr>
      <w:ind w:left="720"/>
      <w:contextualSpacing/>
    </w:pPr>
  </w:style>
  <w:style w:type="character" w:styleId="PouitHypertextovPrepojenie">
    <w:name w:val="FollowedHyperlink"/>
    <w:basedOn w:val="Predvolenpsmoodseku"/>
    <w:uiPriority w:val="99"/>
    <w:semiHidden/>
    <w:unhideWhenUsed/>
    <w:rsid w:val="00220629"/>
    <w:rPr>
      <w:color w:val="954F72" w:themeColor="followedHyperlink"/>
      <w:u w:val="single"/>
    </w:rPr>
  </w:style>
  <w:style w:type="paragraph" w:styleId="Normlnywebov">
    <w:name w:val="Normal (Web)"/>
    <w:basedOn w:val="Normlny"/>
    <w:uiPriority w:val="99"/>
    <w:unhideWhenUsed/>
    <w:rsid w:val="0003208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A413A9"/>
    <w:rPr>
      <w:color w:val="605E5C"/>
      <w:shd w:val="clear" w:color="auto" w:fill="E1DFDD"/>
    </w:rPr>
  </w:style>
  <w:style w:type="character" w:customStyle="1" w:styleId="text-warning">
    <w:name w:val="text-warning"/>
    <w:basedOn w:val="Predvolenpsmoodseku"/>
    <w:rsid w:val="00B54B49"/>
  </w:style>
  <w:style w:type="character" w:customStyle="1" w:styleId="text-success">
    <w:name w:val="text-success"/>
    <w:basedOn w:val="Predvolenpsmoodseku"/>
    <w:rsid w:val="00B4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7379">
      <w:bodyDiv w:val="1"/>
      <w:marLeft w:val="0"/>
      <w:marRight w:val="0"/>
      <w:marTop w:val="0"/>
      <w:marBottom w:val="0"/>
      <w:divBdr>
        <w:top w:val="none" w:sz="0" w:space="0" w:color="auto"/>
        <w:left w:val="none" w:sz="0" w:space="0" w:color="auto"/>
        <w:bottom w:val="none" w:sz="0" w:space="0" w:color="auto"/>
        <w:right w:val="none" w:sz="0" w:space="0" w:color="auto"/>
      </w:divBdr>
    </w:div>
    <w:div w:id="603197134">
      <w:bodyDiv w:val="1"/>
      <w:marLeft w:val="0"/>
      <w:marRight w:val="0"/>
      <w:marTop w:val="0"/>
      <w:marBottom w:val="0"/>
      <w:divBdr>
        <w:top w:val="none" w:sz="0" w:space="0" w:color="auto"/>
        <w:left w:val="none" w:sz="0" w:space="0" w:color="auto"/>
        <w:bottom w:val="none" w:sz="0" w:space="0" w:color="auto"/>
        <w:right w:val="none" w:sz="0" w:space="0" w:color="auto"/>
      </w:divBdr>
    </w:div>
    <w:div w:id="638613707">
      <w:bodyDiv w:val="1"/>
      <w:marLeft w:val="0"/>
      <w:marRight w:val="0"/>
      <w:marTop w:val="0"/>
      <w:marBottom w:val="0"/>
      <w:divBdr>
        <w:top w:val="none" w:sz="0" w:space="0" w:color="auto"/>
        <w:left w:val="none" w:sz="0" w:space="0" w:color="auto"/>
        <w:bottom w:val="none" w:sz="0" w:space="0" w:color="auto"/>
        <w:right w:val="none" w:sz="0" w:space="0" w:color="auto"/>
      </w:divBdr>
    </w:div>
    <w:div w:id="727799098">
      <w:bodyDiv w:val="1"/>
      <w:marLeft w:val="0"/>
      <w:marRight w:val="0"/>
      <w:marTop w:val="0"/>
      <w:marBottom w:val="0"/>
      <w:divBdr>
        <w:top w:val="none" w:sz="0" w:space="0" w:color="auto"/>
        <w:left w:val="none" w:sz="0" w:space="0" w:color="auto"/>
        <w:bottom w:val="none" w:sz="0" w:space="0" w:color="auto"/>
        <w:right w:val="none" w:sz="0" w:space="0" w:color="auto"/>
      </w:divBdr>
    </w:div>
    <w:div w:id="838230715">
      <w:bodyDiv w:val="1"/>
      <w:marLeft w:val="0"/>
      <w:marRight w:val="0"/>
      <w:marTop w:val="0"/>
      <w:marBottom w:val="0"/>
      <w:divBdr>
        <w:top w:val="none" w:sz="0" w:space="0" w:color="auto"/>
        <w:left w:val="none" w:sz="0" w:space="0" w:color="auto"/>
        <w:bottom w:val="none" w:sz="0" w:space="0" w:color="auto"/>
        <w:right w:val="none" w:sz="0" w:space="0" w:color="auto"/>
      </w:divBdr>
    </w:div>
    <w:div w:id="844323628">
      <w:bodyDiv w:val="1"/>
      <w:marLeft w:val="0"/>
      <w:marRight w:val="0"/>
      <w:marTop w:val="0"/>
      <w:marBottom w:val="0"/>
      <w:divBdr>
        <w:top w:val="none" w:sz="0" w:space="0" w:color="auto"/>
        <w:left w:val="none" w:sz="0" w:space="0" w:color="auto"/>
        <w:bottom w:val="none" w:sz="0" w:space="0" w:color="auto"/>
        <w:right w:val="none" w:sz="0" w:space="0" w:color="auto"/>
      </w:divBdr>
    </w:div>
    <w:div w:id="1225682038">
      <w:bodyDiv w:val="1"/>
      <w:marLeft w:val="0"/>
      <w:marRight w:val="0"/>
      <w:marTop w:val="0"/>
      <w:marBottom w:val="0"/>
      <w:divBdr>
        <w:top w:val="none" w:sz="0" w:space="0" w:color="auto"/>
        <w:left w:val="none" w:sz="0" w:space="0" w:color="auto"/>
        <w:bottom w:val="none" w:sz="0" w:space="0" w:color="auto"/>
        <w:right w:val="none" w:sz="0" w:space="0" w:color="auto"/>
      </w:divBdr>
    </w:div>
    <w:div w:id="1232036751">
      <w:bodyDiv w:val="1"/>
      <w:marLeft w:val="0"/>
      <w:marRight w:val="0"/>
      <w:marTop w:val="0"/>
      <w:marBottom w:val="0"/>
      <w:divBdr>
        <w:top w:val="none" w:sz="0" w:space="0" w:color="auto"/>
        <w:left w:val="none" w:sz="0" w:space="0" w:color="auto"/>
        <w:bottom w:val="none" w:sz="0" w:space="0" w:color="auto"/>
        <w:right w:val="none" w:sz="0" w:space="0" w:color="auto"/>
      </w:divBdr>
    </w:div>
    <w:div w:id="1954483258">
      <w:bodyDiv w:val="1"/>
      <w:marLeft w:val="0"/>
      <w:marRight w:val="0"/>
      <w:marTop w:val="0"/>
      <w:marBottom w:val="0"/>
      <w:divBdr>
        <w:top w:val="none" w:sz="0" w:space="0" w:color="auto"/>
        <w:left w:val="none" w:sz="0" w:space="0" w:color="auto"/>
        <w:bottom w:val="none" w:sz="0" w:space="0" w:color="auto"/>
        <w:right w:val="none" w:sz="0" w:space="0" w:color="auto"/>
      </w:divBdr>
    </w:div>
    <w:div w:id="209243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E:/_Docs%20%26amp;%20Rozne/DOC/Doc/Zbornik%26amp;Doc/Nov&#253;/Nov&#253;_doc/__Webstr/z_POM/Doc/Nov&#253;/Hodnot%20sprava/Intranet/IMG%20web/Nov&#253;%20prie&#269;inok/T_Z_VTC_SjAj_1-2020.xlsx" TargetMode="External"/><Relationship Id="rId18" Type="http://schemas.openxmlformats.org/officeDocument/2006/relationships/hyperlink" Target="file:///E:/_Docs%20%26amp;%20Rozne/DOC/Doc/Zbornik%26amp;Doc/Nov&#253;/Nov&#253;_doc/__Webstr/z_POM/Doc/Nov&#253;/Hodnot%20sprava/Intranet/IMG%20web/Nov&#253;%20prie&#269;inok/T_Z_VTC_SjAj_1-2020.xlsx"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repco.truni.sk/?fn=detailBiblioForm&amp;sid=DDCD2C6FBCAD481F2B4BACA41A" TargetMode="External"/><Relationship Id="rId7" Type="http://schemas.openxmlformats.org/officeDocument/2006/relationships/settings" Target="settings.xml"/><Relationship Id="rId12" Type="http://schemas.openxmlformats.org/officeDocument/2006/relationships/hyperlink" Target="file:///E:/_Docs%20%26amp;%20Rozne/DOC/Doc/Zbornik%26amp;Doc/Nov&#253;/Nov&#253;_doc/__Webstr/z_POM/Doc/Nov&#253;/Hodnot%20sprava/Intranet/IMG%20web/Nov&#253;%20prie&#269;inok/T_Z_VTC_SjAj_1-2020.xlsx" TargetMode="External"/><Relationship Id="rId17" Type="http://schemas.openxmlformats.org/officeDocument/2006/relationships/hyperlink" Target="file:///E:/_Docs%20%26amp;%20Rozne/DOC/Doc/Zbornik%26amp;Doc/Nov&#253;/Nov&#253;_doc/__Webstr/z_POM/Doc/Nov&#253;/Hodnot%20sprava/Intranet/IMG%20web/Nov&#253;%20prie&#269;inok/T_Z_VTC_SjAj_1-2020.xlsx" TargetMode="External"/><Relationship Id="rId25" Type="http://schemas.openxmlformats.org/officeDocument/2006/relationships/hyperlink" Target="file:///E:/_Docs%20%26amp;%20Rozne/DOC/Doc/Zbornik%26amp;Doc/Nov&#253;/Nov&#253;_doc/__Webstr/z_POM/Doc/Nov&#253;/Hodnot%20sprava/Intranet/IMG%20web/Nov&#253;%20prie&#269;inok/T_Z_VTC_SjAj_1-2020.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ortalvs.sk/regzam/detail/8762" TargetMode="External"/><Relationship Id="rId20" Type="http://schemas.openxmlformats.org/officeDocument/2006/relationships/hyperlink" Target="file:///E:/_Docs%20%26amp;%20Rozne/DOC/Doc/Zbornik%26amp;Doc/Nov&#253;/Nov&#253;_doc/__Webstr/z_POM/Doc/Nov&#253;/Hodnot%20sprava/Intranet/IMG%20web/Nov&#253;%20prie&#269;inok/T_Z_VTC_SjAj_1-2020.xls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E:/_Docs%20%26amp;%20Rozne/DOC/Doc/Zbornik%26amp;Doc/Nov&#253;/Nov&#253;_doc/__Webstr/z_POM/Doc/Nov&#253;/Hodnot%20sprava/Intranet/IMG%20web/Nov&#253;%20prie&#269;inok/T_Z_VTC_SjAj_1-2020.xlsx" TargetMode="External"/><Relationship Id="rId24" Type="http://schemas.openxmlformats.org/officeDocument/2006/relationships/hyperlink" Target="file:///E:/_Docs%20%26amp;%20Rozne/DOC/Doc/Zbornik%26amp;Doc/Nov&#253;/Nov&#253;_doc/__Webstr/z_POM/Doc/Nov&#253;/Hodnot%20sprava/Intranet/IMG%20web/Nov&#253;%20prie&#269;inok/T_Z_VTC_SjAj_1-2020.xlsx"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E:/_Docs%20%26amp;%20Rozne/DOC/Doc/Zbornik%26amp;Doc/Nov&#253;/Nov&#253;_doc/__Webstr/z_POM/Doc/Nov&#253;/Hodnot%20sprava/Intranet/IMG%20web/Nov&#253;%20prie&#269;inok/T_Z_VTC_SjAj_1-2020.xlsx" TargetMode="External"/><Relationship Id="rId23" Type="http://schemas.openxmlformats.org/officeDocument/2006/relationships/hyperlink" Target="file:///E:/_Docs%20%26amp;%20Rozne/DOC/Doc/Zbornik%26amp;Doc/Nov&#253;/Nov&#253;_doc/__Webstr/z_POM/Doc/Nov&#253;/Hodnot%20sprava/Intranet/IMG%20web/Nov&#253;%20prie&#269;inok/T_Z_VTC_SjAj_1-2020.xlsx"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file:///E:/_Docs%20%26amp;%20Rozne/DOC/Doc/Zbornik%26amp;Doc/Nov&#253;/Nov&#253;_doc/__Webstr/z_POM/Doc/Nov&#253;/Hodnot%20sprava/Intranet/IMG%20web/Nov&#253;%20prie&#269;inok/T_Z_VTC_SjAj_1-2020.xlsx"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E:/_Docs%20%26amp;%20Rozne/DOC/Doc/Zbornik%26amp;Doc/Nov&#253;/Nov&#253;_doc/__Webstr/z_POM/Doc/Nov&#253;/Hodnot%20sprava/Intranet/IMG%20web/Nov&#253;%20prie&#269;inok/T_Z_VTC_SjAj_1-2020.xlsx" TargetMode="External"/><Relationship Id="rId22" Type="http://schemas.openxmlformats.org/officeDocument/2006/relationships/hyperlink" Target="file:///E:/_Docs%20%26amp;%20Rozne/DOC/Doc/Zbornik%26amp;Doc/Nov&#253;/Nov&#253;_doc/__Webstr/z_POM/Doc/Nov&#253;/Hodnot%20sprava/Intranet/IMG%20web/Nov&#253;%20prie&#269;inok/T_Z_VTC_SjAj_1-2020.xlsx"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5920CDA82E6114A8C54F3791D19DE51" ma:contentTypeVersion="6" ma:contentTypeDescription="Umožňuje vytvoriť nový dokument." ma:contentTypeScope="" ma:versionID="4571a429754d25c254ee5416ff5a4d70">
  <xsd:schema xmlns:xsd="http://www.w3.org/2001/XMLSchema" xmlns:xs="http://www.w3.org/2001/XMLSchema" xmlns:p="http://schemas.microsoft.com/office/2006/metadata/properties" xmlns:ns2="6affee4d-ed5a-4d04-aa12-68005eaf705d" xmlns:ns3="bfdc9e77-4c85-4bd2-8adf-2b0c9f598e6a" targetNamespace="http://schemas.microsoft.com/office/2006/metadata/properties" ma:root="true" ma:fieldsID="84dcae6ac212e1a981c2ca0693a82a50" ns2:_="" ns3:_="">
    <xsd:import namespace="6affee4d-ed5a-4d04-aa12-68005eaf705d"/>
    <xsd:import namespace="bfdc9e77-4c85-4bd2-8adf-2b0c9f598e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fee4d-ed5a-4d04-aa12-68005eaf7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c9e77-4c85-4bd2-8adf-2b0c9f598e6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A4D66-AF09-4765-A275-B7EA50EBF065}">
  <ds:schemaRefs>
    <ds:schemaRef ds:uri="http://schemas.microsoft.com/sharepoint/v3/contenttype/forms"/>
  </ds:schemaRefs>
</ds:datastoreItem>
</file>

<file path=customXml/itemProps2.xml><?xml version="1.0" encoding="utf-8"?>
<ds:datastoreItem xmlns:ds="http://schemas.openxmlformats.org/officeDocument/2006/customXml" ds:itemID="{58F2B6EE-6685-446F-86B2-EEFDD3938E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C4DD8C-C9A8-4B6C-8B2F-301CEFE14FCF}"/>
</file>

<file path=customXml/itemProps4.xml><?xml version="1.0" encoding="utf-8"?>
<ds:datastoreItem xmlns:ds="http://schemas.openxmlformats.org/officeDocument/2006/customXml" ds:itemID="{BE34EE36-896C-4EF1-9860-620EDDC48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1719</Words>
  <Characters>9800</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Trnavska univerzita</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Brestovanská Daniela</cp:lastModifiedBy>
  <cp:revision>3</cp:revision>
  <dcterms:created xsi:type="dcterms:W3CDTF">2025-10-27T09:52:00Z</dcterms:created>
  <dcterms:modified xsi:type="dcterms:W3CDTF">2025-10-27T13:42:00Z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0x01010045920CDA82E6114A8C54F3791D19DE51</vt:lpwstr>
  </property>
  <property fmtid="{D5CDD505-2E9C-101B-9397-08002B2CF9AE}" pid="3" name="Order">
    <vt:r8>83900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